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65DC5" w:rsidRPr="00085830" w:rsidRDefault="00963B24">
      <w:pPr>
        <w:jc w:val="center"/>
        <w:rPr>
          <w:b/>
          <w:sz w:val="22"/>
          <w:szCs w:val="22"/>
        </w:rPr>
      </w:pPr>
      <w:r w:rsidRPr="00085830">
        <w:rPr>
          <w:b/>
          <w:sz w:val="22"/>
          <w:szCs w:val="22"/>
        </w:rPr>
        <w:t xml:space="preserve">Política de Privacidad de Uribe Schwarzkopf Ingenieros y Arquitectos S.A. </w:t>
      </w:r>
    </w:p>
    <w:p w14:paraId="00000002" w14:textId="77777777" w:rsidR="00465DC5" w:rsidRPr="00085830" w:rsidRDefault="00465DC5">
      <w:pPr>
        <w:jc w:val="center"/>
        <w:rPr>
          <w:b/>
          <w:sz w:val="22"/>
          <w:szCs w:val="22"/>
        </w:rPr>
      </w:pPr>
    </w:p>
    <w:p w14:paraId="00000003" w14:textId="77777777" w:rsidR="00465DC5" w:rsidRPr="00085830" w:rsidRDefault="00963B24">
      <w:pPr>
        <w:rPr>
          <w:b/>
          <w:sz w:val="22"/>
          <w:szCs w:val="22"/>
        </w:rPr>
      </w:pPr>
      <w:r w:rsidRPr="00085830">
        <w:rPr>
          <w:b/>
          <w:sz w:val="22"/>
          <w:szCs w:val="22"/>
        </w:rPr>
        <w:t>ÍNDICE</w:t>
      </w:r>
    </w:p>
    <w:p w14:paraId="00000004" w14:textId="77777777" w:rsidR="00465DC5" w:rsidRPr="00085830" w:rsidRDefault="00963B24">
      <w:pPr>
        <w:jc w:val="both"/>
        <w:rPr>
          <w:b/>
          <w:sz w:val="22"/>
          <w:szCs w:val="22"/>
        </w:rPr>
      </w:pPr>
      <w:r w:rsidRPr="00085830">
        <w:rPr>
          <w:b/>
          <w:sz w:val="22"/>
          <w:szCs w:val="22"/>
        </w:rPr>
        <w:t xml:space="preserve">1.- ¿Quién es el responsable del tratamiento de sus datos personales? </w:t>
      </w:r>
    </w:p>
    <w:p w14:paraId="00000005" w14:textId="77777777" w:rsidR="00465DC5" w:rsidRPr="00085830" w:rsidRDefault="00963B24">
      <w:pPr>
        <w:jc w:val="both"/>
        <w:rPr>
          <w:b/>
          <w:sz w:val="22"/>
          <w:szCs w:val="22"/>
        </w:rPr>
      </w:pPr>
      <w:r w:rsidRPr="00085830">
        <w:rPr>
          <w:b/>
          <w:sz w:val="22"/>
          <w:szCs w:val="22"/>
        </w:rPr>
        <w:t>2.- ¿Cómo ejercer tus derechos en relación con tus datos personales? ¿Cómo lo contactamos?</w:t>
      </w:r>
    </w:p>
    <w:p w14:paraId="00000006" w14:textId="77777777" w:rsidR="00465DC5" w:rsidRPr="00085830" w:rsidRDefault="00963B24">
      <w:pPr>
        <w:jc w:val="both"/>
        <w:rPr>
          <w:b/>
          <w:sz w:val="22"/>
          <w:szCs w:val="22"/>
        </w:rPr>
      </w:pPr>
      <w:r w:rsidRPr="00085830">
        <w:rPr>
          <w:b/>
          <w:sz w:val="22"/>
          <w:szCs w:val="22"/>
        </w:rPr>
        <w:t>3.- ¿Qué tipos y categorías de datos personales tratamos?</w:t>
      </w:r>
    </w:p>
    <w:p w14:paraId="00000007" w14:textId="77777777" w:rsidR="00465DC5" w:rsidRPr="00085830" w:rsidRDefault="00963B24">
      <w:pPr>
        <w:jc w:val="both"/>
        <w:rPr>
          <w:b/>
          <w:sz w:val="22"/>
          <w:szCs w:val="22"/>
        </w:rPr>
      </w:pPr>
      <w:r w:rsidRPr="00085830">
        <w:rPr>
          <w:b/>
          <w:sz w:val="22"/>
          <w:szCs w:val="22"/>
        </w:rPr>
        <w:t>4.- ¿Con qué finalidades y base legal tratamos sus datos personales?</w:t>
      </w:r>
    </w:p>
    <w:p w14:paraId="00000008" w14:textId="77777777" w:rsidR="00465DC5" w:rsidRPr="00085830" w:rsidRDefault="00963B24">
      <w:pPr>
        <w:jc w:val="both"/>
        <w:rPr>
          <w:b/>
          <w:sz w:val="22"/>
          <w:szCs w:val="22"/>
        </w:rPr>
      </w:pPr>
      <w:r w:rsidRPr="00085830">
        <w:rPr>
          <w:b/>
          <w:sz w:val="22"/>
          <w:szCs w:val="22"/>
        </w:rPr>
        <w:t xml:space="preserve">5.-¿Con quién compartimos sus datos personales? </w:t>
      </w:r>
    </w:p>
    <w:p w14:paraId="00000009" w14:textId="77777777" w:rsidR="00465DC5" w:rsidRPr="00085830" w:rsidRDefault="00963B24">
      <w:pPr>
        <w:jc w:val="both"/>
        <w:rPr>
          <w:b/>
          <w:sz w:val="22"/>
          <w:szCs w:val="22"/>
        </w:rPr>
      </w:pPr>
      <w:r w:rsidRPr="00085830">
        <w:rPr>
          <w:b/>
          <w:sz w:val="22"/>
          <w:szCs w:val="22"/>
        </w:rPr>
        <w:t>6.- ¿Cómo y cuánto tiempo conservamos sus datos personales?</w:t>
      </w:r>
    </w:p>
    <w:p w14:paraId="0000000A" w14:textId="77777777" w:rsidR="00465DC5" w:rsidRPr="00085830" w:rsidRDefault="00963B24">
      <w:pPr>
        <w:jc w:val="both"/>
        <w:rPr>
          <w:b/>
          <w:sz w:val="22"/>
          <w:szCs w:val="22"/>
        </w:rPr>
      </w:pPr>
      <w:r w:rsidRPr="00085830">
        <w:rPr>
          <w:b/>
          <w:sz w:val="22"/>
          <w:szCs w:val="22"/>
        </w:rPr>
        <w:t>7.-¿Se puede modificar esta política?</w:t>
      </w:r>
    </w:p>
    <w:p w14:paraId="0000000B" w14:textId="77777777" w:rsidR="00465DC5" w:rsidRPr="00085830" w:rsidRDefault="00465DC5">
      <w:pPr>
        <w:rPr>
          <w:b/>
          <w:sz w:val="22"/>
          <w:szCs w:val="22"/>
        </w:rPr>
      </w:pPr>
    </w:p>
    <w:p w14:paraId="0000000C" w14:textId="77777777" w:rsidR="00465DC5" w:rsidRPr="00085830" w:rsidRDefault="00963B24">
      <w:pPr>
        <w:ind w:right="-550"/>
        <w:jc w:val="both"/>
        <w:rPr>
          <w:b/>
          <w:sz w:val="22"/>
          <w:szCs w:val="22"/>
        </w:rPr>
      </w:pPr>
      <w:r w:rsidRPr="00085830">
        <w:rPr>
          <w:b/>
          <w:sz w:val="22"/>
          <w:szCs w:val="22"/>
        </w:rPr>
        <w:t xml:space="preserve">1.- ¿QUIÉN ES EL RESPONSABLE DEL TRATAMIENTO DE SUS DATOS PERSONALES?  </w:t>
      </w:r>
    </w:p>
    <w:p w14:paraId="0000000D" w14:textId="77777777" w:rsidR="00465DC5" w:rsidRPr="00085830" w:rsidRDefault="00963B24">
      <w:pPr>
        <w:ind w:right="-550"/>
        <w:jc w:val="both"/>
        <w:rPr>
          <w:sz w:val="22"/>
          <w:szCs w:val="22"/>
        </w:rPr>
      </w:pPr>
      <w:r w:rsidRPr="00085830">
        <w:rPr>
          <w:sz w:val="22"/>
          <w:szCs w:val="22"/>
        </w:rPr>
        <w:t>Uribe Schwarzkopf Ingenieros y Arquitectos</w:t>
      </w:r>
      <w:r w:rsidRPr="00085830">
        <w:rPr>
          <w:b/>
          <w:sz w:val="22"/>
          <w:szCs w:val="22"/>
        </w:rPr>
        <w:t xml:space="preserve"> </w:t>
      </w:r>
      <w:r w:rsidRPr="00085830">
        <w:rPr>
          <w:sz w:val="22"/>
          <w:szCs w:val="22"/>
        </w:rPr>
        <w:t>S.A. (en adelante, “Uribe Schwarzkopf”), es el responsable del tratamiento de los datos personales objeto de esta Política de Privacidad (en adelante, la "Política").</w:t>
      </w:r>
      <w:r w:rsidRPr="00085830">
        <w:rPr>
          <w:b/>
          <w:sz w:val="22"/>
          <w:szCs w:val="22"/>
        </w:rPr>
        <w:t xml:space="preserve"> </w:t>
      </w:r>
      <w:r w:rsidRPr="00085830">
        <w:rPr>
          <w:sz w:val="22"/>
          <w:szCs w:val="22"/>
        </w:rPr>
        <w:t>Uribe Schwarzkopf es quien realiza la gerencia de proyecto y la comercialización de sus proyectos inmobiliarios. Por ende, valoramos su privacidad por lo que, queremos que usted viva la mejor experiencia para disfrutar de los servicios y productos inmobiliarios que comercializamos. Para lograrlo, queremos darle un servicio personalizado y, para ello, necesitamos conocer ciertos datos suyos que se detallan en la Sección 3.</w:t>
      </w:r>
    </w:p>
    <w:p w14:paraId="0000000E" w14:textId="77777777" w:rsidR="00465DC5" w:rsidRPr="00085830" w:rsidRDefault="00465DC5">
      <w:pPr>
        <w:ind w:right="-574"/>
        <w:jc w:val="both"/>
        <w:rPr>
          <w:sz w:val="22"/>
          <w:szCs w:val="22"/>
        </w:rPr>
      </w:pPr>
    </w:p>
    <w:p w14:paraId="0000000F" w14:textId="77777777" w:rsidR="00465DC5" w:rsidRPr="00085830" w:rsidRDefault="00963B24">
      <w:pPr>
        <w:ind w:right="-574"/>
        <w:jc w:val="both"/>
        <w:rPr>
          <w:sz w:val="22"/>
          <w:szCs w:val="22"/>
        </w:rPr>
      </w:pPr>
      <w:r w:rsidRPr="00085830">
        <w:rPr>
          <w:sz w:val="22"/>
          <w:szCs w:val="22"/>
        </w:rPr>
        <w:t xml:space="preserve">Uribe Schwarzkopf usa un lenguaje claro y sencillo para explicar qué datos personales vamos a usar, cómo y por qué los recopilamos, almacenamos y compartimos. También, le informamos sobre los derechos que usted tiene como titular. De este modo, confiamos en ayudarle a comprender los compromisos de privacidad que asumimos frente a usted ya que, en esta Política se detallan las consecuencias y los usos de la entrega de sus datos personales. Ahora bien, si no está de acuerdo con el contenido de esta Política, recuerde que es usted quien está interesado en adquirir un inmueble comercializado por Uribe Schwarzkopf o en acceder a sus servicios; en caso de no querer entregar cierta información a Uribe Schwarzkopf se puede ver imposibilitado de brindar algunos servicios o productos. </w:t>
      </w:r>
    </w:p>
    <w:p w14:paraId="00000010" w14:textId="77777777" w:rsidR="00465DC5" w:rsidRPr="00085830" w:rsidRDefault="00465DC5">
      <w:pPr>
        <w:ind w:right="-574"/>
        <w:jc w:val="both"/>
        <w:rPr>
          <w:sz w:val="22"/>
          <w:szCs w:val="22"/>
        </w:rPr>
      </w:pPr>
    </w:p>
    <w:p w14:paraId="00000011" w14:textId="77777777" w:rsidR="00465DC5" w:rsidRPr="00085830" w:rsidRDefault="00963B24">
      <w:pPr>
        <w:ind w:right="-574"/>
        <w:jc w:val="both"/>
        <w:rPr>
          <w:sz w:val="22"/>
          <w:szCs w:val="22"/>
        </w:rPr>
      </w:pPr>
      <w:r w:rsidRPr="00085830">
        <w:rPr>
          <w:sz w:val="22"/>
          <w:szCs w:val="22"/>
        </w:rPr>
        <w:t xml:space="preserve">Las condiciones que regulan el uso que usted haga de nuestros servicios o productos, las compras que realice o el establecimiento de relaciones comerciales y/o laborales, se notificarán oportunamente y se encuentran en nuestros formularios, solicitudes, cotizaciones, contratos y otros documentos que suscriban los clientes, proveedores, contratistas, trabajadores y otros. A continuación, los datos de contacto de Uribe Schwarzkopf: </w:t>
      </w:r>
    </w:p>
    <w:p w14:paraId="00000012" w14:textId="77777777" w:rsidR="00465DC5" w:rsidRPr="00085830" w:rsidRDefault="00963B24">
      <w:pPr>
        <w:numPr>
          <w:ilvl w:val="0"/>
          <w:numId w:val="8"/>
        </w:numPr>
        <w:pBdr>
          <w:top w:val="nil"/>
          <w:left w:val="nil"/>
          <w:bottom w:val="nil"/>
          <w:right w:val="nil"/>
          <w:between w:val="nil"/>
        </w:pBdr>
        <w:ind w:left="426" w:right="-574" w:hanging="426"/>
        <w:jc w:val="both"/>
        <w:rPr>
          <w:color w:val="000000"/>
          <w:sz w:val="22"/>
          <w:szCs w:val="22"/>
        </w:rPr>
      </w:pPr>
      <w:r w:rsidRPr="00085830">
        <w:rPr>
          <w:color w:val="000000"/>
          <w:sz w:val="22"/>
          <w:szCs w:val="22"/>
        </w:rPr>
        <w:t xml:space="preserve">Dirección: calle Moreno Bellido No. E6-54 y Amazonas, Quito.  </w:t>
      </w:r>
    </w:p>
    <w:p w14:paraId="00000013" w14:textId="77777777" w:rsidR="00465DC5" w:rsidRPr="00085830" w:rsidRDefault="00963B24">
      <w:pPr>
        <w:numPr>
          <w:ilvl w:val="0"/>
          <w:numId w:val="8"/>
        </w:numPr>
        <w:pBdr>
          <w:top w:val="nil"/>
          <w:left w:val="nil"/>
          <w:bottom w:val="nil"/>
          <w:right w:val="nil"/>
          <w:between w:val="nil"/>
        </w:pBdr>
        <w:ind w:left="426" w:right="-574" w:hanging="426"/>
        <w:jc w:val="both"/>
        <w:rPr>
          <w:color w:val="000000"/>
          <w:sz w:val="22"/>
          <w:szCs w:val="22"/>
        </w:rPr>
      </w:pPr>
      <w:r w:rsidRPr="00085830">
        <w:rPr>
          <w:color w:val="000000"/>
          <w:sz w:val="22"/>
          <w:szCs w:val="22"/>
        </w:rPr>
        <w:t>Número de teléfono: (02) 2554317</w:t>
      </w:r>
    </w:p>
    <w:p w14:paraId="00000014" w14:textId="77777777" w:rsidR="00465DC5" w:rsidRPr="00085830" w:rsidRDefault="00963B24">
      <w:pPr>
        <w:numPr>
          <w:ilvl w:val="0"/>
          <w:numId w:val="8"/>
        </w:numPr>
        <w:pBdr>
          <w:top w:val="nil"/>
          <w:left w:val="nil"/>
          <w:bottom w:val="nil"/>
          <w:right w:val="nil"/>
          <w:between w:val="nil"/>
        </w:pBdr>
        <w:ind w:left="426" w:right="-574" w:hanging="426"/>
        <w:jc w:val="both"/>
        <w:rPr>
          <w:i/>
          <w:color w:val="000000"/>
          <w:sz w:val="22"/>
          <w:szCs w:val="22"/>
        </w:rPr>
      </w:pPr>
      <w:r w:rsidRPr="00085830">
        <w:rPr>
          <w:color w:val="000000"/>
          <w:sz w:val="22"/>
          <w:szCs w:val="22"/>
        </w:rPr>
        <w:t>Correo electrónico:</w:t>
      </w:r>
      <w:r w:rsidRPr="00085830">
        <w:rPr>
          <w:i/>
          <w:sz w:val="22"/>
          <w:szCs w:val="22"/>
        </w:rPr>
        <w:t xml:space="preserve"> </w:t>
      </w:r>
      <w:r w:rsidRPr="00085830">
        <w:rPr>
          <w:color w:val="0000FF"/>
          <w:sz w:val="22"/>
          <w:szCs w:val="22"/>
          <w:u w:val="single"/>
        </w:rPr>
        <w:t>datospersonales@uribeschwarzkopf.com</w:t>
      </w:r>
    </w:p>
    <w:p w14:paraId="00000015" w14:textId="77777777" w:rsidR="00465DC5" w:rsidRPr="00085830" w:rsidRDefault="00465DC5">
      <w:pPr>
        <w:rPr>
          <w:b/>
          <w:sz w:val="22"/>
          <w:szCs w:val="22"/>
        </w:rPr>
      </w:pPr>
    </w:p>
    <w:p w14:paraId="00000016" w14:textId="77777777" w:rsidR="00465DC5" w:rsidRPr="00085830" w:rsidRDefault="00963B24">
      <w:pPr>
        <w:ind w:right="-716"/>
        <w:jc w:val="both"/>
        <w:rPr>
          <w:b/>
          <w:sz w:val="22"/>
          <w:szCs w:val="22"/>
          <w:u w:val="single"/>
        </w:rPr>
      </w:pPr>
      <w:r w:rsidRPr="00085830">
        <w:rPr>
          <w:b/>
          <w:sz w:val="22"/>
          <w:szCs w:val="22"/>
        </w:rPr>
        <w:t>2.- ¿CÓMO EJERCER TUS DERECHOS EN RELACIÓN CON TUS DATOS PERSONALES? ¿CÓMO LO CONTACTAMOS?</w:t>
      </w:r>
    </w:p>
    <w:p w14:paraId="00000017" w14:textId="77777777" w:rsidR="00465DC5" w:rsidRPr="00085830" w:rsidRDefault="00963B24">
      <w:pPr>
        <w:ind w:right="-574"/>
        <w:jc w:val="both"/>
        <w:rPr>
          <w:sz w:val="22"/>
          <w:szCs w:val="22"/>
        </w:rPr>
      </w:pPr>
      <w:r w:rsidRPr="00085830">
        <w:rPr>
          <w:sz w:val="22"/>
          <w:szCs w:val="22"/>
        </w:rPr>
        <w:t xml:space="preserve">La Ley Orgánica de Protección de Datos Personales (en adelante, “LOPDP”) otorga derechos a los titulares. Uribe Schwarzkopf le ofrece los canales para que puedan ejercer tales derechos. Sin perjuicio de lo dispuesto en la LOPDP, los derechos que le asisten son: </w:t>
      </w:r>
    </w:p>
    <w:p w14:paraId="00000018" w14:textId="77777777" w:rsidR="00465DC5" w:rsidRPr="00085830" w:rsidRDefault="00963B24">
      <w:pPr>
        <w:numPr>
          <w:ilvl w:val="0"/>
          <w:numId w:val="20"/>
        </w:numPr>
        <w:ind w:right="-574"/>
        <w:jc w:val="both"/>
        <w:rPr>
          <w:sz w:val="22"/>
          <w:szCs w:val="22"/>
        </w:rPr>
      </w:pPr>
      <w:r w:rsidRPr="00085830">
        <w:rPr>
          <w:sz w:val="22"/>
          <w:szCs w:val="22"/>
        </w:rPr>
        <w:t xml:space="preserve">Derecho a la información: Ser informado sobre sus datos personales que disponemos, cómo y para qué los tratamos, el tiempo que los conservaremos, entre otros asuntos regulados por la ley. </w:t>
      </w:r>
    </w:p>
    <w:p w14:paraId="00000019" w14:textId="77777777" w:rsidR="00465DC5" w:rsidRPr="00085830" w:rsidRDefault="00963B24">
      <w:pPr>
        <w:numPr>
          <w:ilvl w:val="0"/>
          <w:numId w:val="20"/>
        </w:numPr>
        <w:ind w:right="-574"/>
        <w:jc w:val="both"/>
        <w:rPr>
          <w:sz w:val="22"/>
          <w:szCs w:val="22"/>
        </w:rPr>
      </w:pPr>
      <w:r w:rsidRPr="00085830">
        <w:rPr>
          <w:sz w:val="22"/>
          <w:szCs w:val="22"/>
        </w:rPr>
        <w:t xml:space="preserve">Derecho de acceso: Acceder, gratuitamente, a todos sus datos personales que reposan en Uribe Schwarzkopf. </w:t>
      </w:r>
    </w:p>
    <w:p w14:paraId="0000001A" w14:textId="77777777" w:rsidR="00465DC5" w:rsidRPr="00085830" w:rsidRDefault="00963B24">
      <w:pPr>
        <w:numPr>
          <w:ilvl w:val="0"/>
          <w:numId w:val="20"/>
        </w:numPr>
        <w:ind w:right="-574"/>
        <w:jc w:val="both"/>
        <w:rPr>
          <w:sz w:val="22"/>
          <w:szCs w:val="22"/>
        </w:rPr>
      </w:pPr>
      <w:r w:rsidRPr="00085830">
        <w:rPr>
          <w:sz w:val="22"/>
          <w:szCs w:val="22"/>
        </w:rPr>
        <w:t>Derecho de rectificación y actualización: Rectificar y actualizar cualquiera de sus datos personales si estos estuvieran incompletos o fueran inexactos. Uribe Schwarzkopf recopila los datos personales directamente de usted, por lo que, si nos proporciona datos inexactos o erróneos no es responsabilidad de Uribe Schwarzkopf la exactitud o actualización de dichos datos.</w:t>
      </w:r>
    </w:p>
    <w:p w14:paraId="0000001B" w14:textId="77777777" w:rsidR="00465DC5" w:rsidRPr="00085830" w:rsidRDefault="00963B24">
      <w:pPr>
        <w:numPr>
          <w:ilvl w:val="0"/>
          <w:numId w:val="20"/>
        </w:numPr>
        <w:ind w:right="-574"/>
        <w:jc w:val="both"/>
        <w:rPr>
          <w:sz w:val="22"/>
          <w:szCs w:val="22"/>
        </w:rPr>
      </w:pPr>
      <w:r w:rsidRPr="00085830">
        <w:rPr>
          <w:sz w:val="22"/>
          <w:szCs w:val="22"/>
        </w:rPr>
        <w:t xml:space="preserve">Derecho de eliminación: Solicitar la supresión de sus datos personales en las situaciones previstas por la ley. </w:t>
      </w:r>
    </w:p>
    <w:p w14:paraId="0000001C" w14:textId="77777777" w:rsidR="00465DC5" w:rsidRPr="00085830" w:rsidRDefault="00963B24">
      <w:pPr>
        <w:numPr>
          <w:ilvl w:val="0"/>
          <w:numId w:val="20"/>
        </w:numPr>
        <w:ind w:right="-574"/>
        <w:jc w:val="both"/>
        <w:rPr>
          <w:sz w:val="22"/>
          <w:szCs w:val="22"/>
        </w:rPr>
      </w:pPr>
      <w:r w:rsidRPr="00085830">
        <w:rPr>
          <w:sz w:val="22"/>
          <w:szCs w:val="22"/>
        </w:rPr>
        <w:t>Derecho a la oposición: Oponerse o negarse al tratamiento de sus datos personales con fines de mercadeo o en los demás casos detallados en la ley.</w:t>
      </w:r>
    </w:p>
    <w:p w14:paraId="0000001D" w14:textId="77777777" w:rsidR="00465DC5" w:rsidRPr="00085830" w:rsidRDefault="00963B24">
      <w:pPr>
        <w:numPr>
          <w:ilvl w:val="0"/>
          <w:numId w:val="20"/>
        </w:numPr>
        <w:ind w:right="-574"/>
        <w:jc w:val="both"/>
        <w:rPr>
          <w:sz w:val="22"/>
          <w:szCs w:val="22"/>
        </w:rPr>
      </w:pPr>
      <w:r w:rsidRPr="00085830">
        <w:rPr>
          <w:sz w:val="22"/>
          <w:szCs w:val="22"/>
        </w:rPr>
        <w:t>Derecho a la portabilidad de los datos: Solicitar sus datos personales en un formato compatible o a transferirlos a otros responsables.</w:t>
      </w:r>
    </w:p>
    <w:p w14:paraId="0000001E" w14:textId="77777777" w:rsidR="00465DC5" w:rsidRPr="00085830" w:rsidRDefault="00963B24">
      <w:pPr>
        <w:numPr>
          <w:ilvl w:val="0"/>
          <w:numId w:val="20"/>
        </w:numPr>
        <w:ind w:right="-574"/>
        <w:jc w:val="both"/>
        <w:rPr>
          <w:sz w:val="22"/>
          <w:szCs w:val="22"/>
        </w:rPr>
      </w:pPr>
      <w:r w:rsidRPr="00085830">
        <w:rPr>
          <w:sz w:val="22"/>
          <w:szCs w:val="22"/>
        </w:rPr>
        <w:t>Derecho a la suspensión del tratamiento: Solicitar la suspensión temporal o definitiva del tratamiento de la totalidad o parte de sus datos personales cuando se cumplan las condiciones detalladas en la ley.</w:t>
      </w:r>
    </w:p>
    <w:p w14:paraId="0000001F" w14:textId="77777777" w:rsidR="00465DC5" w:rsidRPr="00085830" w:rsidRDefault="00963B24">
      <w:pPr>
        <w:numPr>
          <w:ilvl w:val="0"/>
          <w:numId w:val="20"/>
        </w:numPr>
        <w:ind w:right="-574"/>
        <w:jc w:val="both"/>
        <w:rPr>
          <w:sz w:val="22"/>
          <w:szCs w:val="22"/>
        </w:rPr>
      </w:pPr>
      <w:r w:rsidRPr="00085830">
        <w:rPr>
          <w:sz w:val="22"/>
          <w:szCs w:val="22"/>
        </w:rPr>
        <w:t>Derecho a no ser objeto de decisiones basadas en valoraciones automatizadas: Sin perjuicio de lo dispuesto en la ley, usted tiene derecho a no ser objeto de decisiones basadas en valoraciones automatizadas que atenten contra sus derechos.</w:t>
      </w:r>
    </w:p>
    <w:p w14:paraId="00000020" w14:textId="77777777" w:rsidR="00465DC5" w:rsidRPr="00085830" w:rsidRDefault="00465DC5">
      <w:pPr>
        <w:ind w:right="-574"/>
        <w:jc w:val="both"/>
        <w:rPr>
          <w:sz w:val="22"/>
          <w:szCs w:val="22"/>
        </w:rPr>
      </w:pPr>
    </w:p>
    <w:p w14:paraId="00000021" w14:textId="77777777" w:rsidR="00465DC5" w:rsidRPr="00085830" w:rsidRDefault="00963B24">
      <w:pPr>
        <w:ind w:right="-574"/>
        <w:jc w:val="both"/>
        <w:rPr>
          <w:sz w:val="22"/>
          <w:szCs w:val="22"/>
        </w:rPr>
      </w:pPr>
      <w:r w:rsidRPr="00085830">
        <w:rPr>
          <w:sz w:val="22"/>
          <w:szCs w:val="22"/>
        </w:rPr>
        <w:t xml:space="preserve">Para ejercer estos derechos o revocar su consentimiento, lo cual puede hacer en cualquier momento, puede tomar contacto con Uribe Schwarzkopf utilizando el Formulario de Datos Personales en el siguiente sitio web </w:t>
      </w:r>
      <w:hyperlink r:id="rId8">
        <w:r w:rsidRPr="00085830">
          <w:rPr>
            <w:color w:val="1155CC"/>
            <w:sz w:val="22"/>
            <w:szCs w:val="22"/>
            <w:u w:val="single"/>
          </w:rPr>
          <w:t>politicaprivacidad-us.com</w:t>
        </w:r>
      </w:hyperlink>
      <w:r w:rsidRPr="00085830">
        <w:rPr>
          <w:sz w:val="22"/>
          <w:szCs w:val="22"/>
        </w:rPr>
        <w:t xml:space="preserve">, el mismo que deberá ser descargado, completado y enviado adjunto mediante correo electrónico a </w:t>
      </w:r>
      <w:r w:rsidRPr="00085830">
        <w:rPr>
          <w:color w:val="0000FF"/>
          <w:sz w:val="22"/>
          <w:szCs w:val="22"/>
          <w:u w:val="single"/>
        </w:rPr>
        <w:t>datospersonales@uribeschwarzkopf.com</w:t>
      </w:r>
      <w:r w:rsidRPr="00085830">
        <w:rPr>
          <w:sz w:val="22"/>
          <w:szCs w:val="22"/>
        </w:rPr>
        <w:t xml:space="preserve">. En caso de ser necesario, nos pondremos en contacto con usted para validar su solicitud. Procuraremos tomar contacto con usted de la forma menos invasiva posible, en función de la necesidad. Los medios de contacto que mayoritariamente utilizará Uribe Schwarzkopf son mensajes y email, únicamente se lo contactará mediante llamada telefónica o cualquier otro medio, no descrito anteriormente, cuando sea indispensable. Es necesario aceptar seguir con este proceso de validación para garantizar la seguridad de la información; por ello, en caso de no poder completarse la validación se le enviará una respuesta para comunicarle que el trámite queda suspendido hasta que se complete la validación. Validada la identidad se gestionará su solicitud y se dará una respuesta conforme los plazos legales. </w:t>
      </w:r>
    </w:p>
    <w:p w14:paraId="00000022" w14:textId="77777777" w:rsidR="00465DC5" w:rsidRPr="00085830" w:rsidRDefault="00465DC5">
      <w:pPr>
        <w:ind w:right="-574"/>
        <w:jc w:val="both"/>
        <w:rPr>
          <w:sz w:val="22"/>
          <w:szCs w:val="22"/>
        </w:rPr>
      </w:pPr>
    </w:p>
    <w:p w14:paraId="00000023" w14:textId="77777777" w:rsidR="00465DC5" w:rsidRPr="00085830" w:rsidRDefault="00963B24">
      <w:pPr>
        <w:ind w:right="-574"/>
        <w:jc w:val="both"/>
        <w:rPr>
          <w:sz w:val="22"/>
          <w:szCs w:val="22"/>
        </w:rPr>
      </w:pPr>
      <w:r w:rsidRPr="00085830">
        <w:rPr>
          <w:sz w:val="22"/>
          <w:szCs w:val="22"/>
        </w:rPr>
        <w:t xml:space="preserve">Respecto de las solicitudes que usted realice ante la Autoridad de Protección de Datos Personales será necesario que usted siga los procesos determinados por dicha autoridad. </w:t>
      </w:r>
    </w:p>
    <w:p w14:paraId="00000024" w14:textId="77777777" w:rsidR="00465DC5" w:rsidRPr="00085830" w:rsidRDefault="00465DC5">
      <w:pPr>
        <w:jc w:val="both"/>
        <w:rPr>
          <w:b/>
          <w:sz w:val="22"/>
          <w:szCs w:val="22"/>
        </w:rPr>
      </w:pPr>
    </w:p>
    <w:p w14:paraId="00000025" w14:textId="77777777" w:rsidR="00465DC5" w:rsidRPr="00085830" w:rsidRDefault="00963B24">
      <w:pPr>
        <w:ind w:right="-574"/>
        <w:jc w:val="both"/>
        <w:rPr>
          <w:b/>
          <w:sz w:val="22"/>
          <w:szCs w:val="22"/>
        </w:rPr>
      </w:pPr>
      <w:r w:rsidRPr="00085830">
        <w:rPr>
          <w:b/>
          <w:sz w:val="22"/>
          <w:szCs w:val="22"/>
        </w:rPr>
        <w:t>3.- ¿QUÉ TIPOS Y CATEGORÍAS DE DATOS PERSONALES TRATAMOS?</w:t>
      </w:r>
    </w:p>
    <w:p w14:paraId="00000026" w14:textId="77777777" w:rsidR="00465DC5" w:rsidRPr="00085830" w:rsidRDefault="00963B24">
      <w:pPr>
        <w:ind w:right="-574"/>
        <w:jc w:val="both"/>
        <w:rPr>
          <w:sz w:val="22"/>
          <w:szCs w:val="22"/>
        </w:rPr>
      </w:pPr>
      <w:r w:rsidRPr="00085830">
        <w:rPr>
          <w:sz w:val="22"/>
          <w:szCs w:val="22"/>
        </w:rPr>
        <w:t>En los siguientes puntos indicamos los datos personales que tratamos y la forma en que los recogemos, estos datos son los que almacenaremos en nuestra base de datos:</w:t>
      </w:r>
    </w:p>
    <w:p w14:paraId="00000027" w14:textId="77777777" w:rsidR="00465DC5" w:rsidRPr="00085830" w:rsidRDefault="00963B24">
      <w:pPr>
        <w:ind w:right="-574"/>
        <w:jc w:val="both"/>
        <w:rPr>
          <w:sz w:val="22"/>
          <w:szCs w:val="22"/>
        </w:rPr>
      </w:pPr>
      <w:r w:rsidRPr="00085830">
        <w:rPr>
          <w:b/>
          <w:sz w:val="22"/>
          <w:szCs w:val="22"/>
        </w:rPr>
        <w:t>3.1. Datos de clientes:</w:t>
      </w:r>
      <w:r w:rsidRPr="00085830">
        <w:rPr>
          <w:sz w:val="22"/>
          <w:szCs w:val="22"/>
        </w:rPr>
        <w:t xml:space="preserve"> Son los datos personales que el cliente interesado en el proyecto inmobiliario. Estos datos incluyen:   </w:t>
      </w:r>
    </w:p>
    <w:p w14:paraId="00000028"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Nombres y apellidos completos</w:t>
      </w:r>
    </w:p>
    <w:p w14:paraId="00000029"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Fecha y lugar de nacimiento (país y ciudad)</w:t>
      </w:r>
    </w:p>
    <w:p w14:paraId="0000002A"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Número de identificación (cédula</w:t>
      </w:r>
      <w:r w:rsidRPr="00085830">
        <w:rPr>
          <w:sz w:val="22"/>
          <w:szCs w:val="22"/>
        </w:rPr>
        <w:t xml:space="preserve">, </w:t>
      </w:r>
      <w:r w:rsidRPr="00085830">
        <w:rPr>
          <w:color w:val="000000"/>
          <w:sz w:val="22"/>
          <w:szCs w:val="22"/>
        </w:rPr>
        <w:t xml:space="preserve">pasaporte </w:t>
      </w:r>
      <w:r w:rsidRPr="00085830">
        <w:rPr>
          <w:sz w:val="22"/>
          <w:szCs w:val="22"/>
        </w:rPr>
        <w:t>u otro</w:t>
      </w:r>
      <w:r w:rsidRPr="00085830">
        <w:rPr>
          <w:color w:val="000000"/>
          <w:sz w:val="22"/>
          <w:szCs w:val="22"/>
        </w:rPr>
        <w:t>)</w:t>
      </w:r>
    </w:p>
    <w:p w14:paraId="0000002B"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Sexo </w:t>
      </w:r>
    </w:p>
    <w:p w14:paraId="0000002C"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Estado civil</w:t>
      </w:r>
    </w:p>
    <w:p w14:paraId="0000002D"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Nacionalidad </w:t>
      </w:r>
    </w:p>
    <w:p w14:paraId="0000002E"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Correo electrónico</w:t>
      </w:r>
    </w:p>
    <w:p w14:paraId="0000002F"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Número de teléfono y/o celular</w:t>
      </w:r>
    </w:p>
    <w:p w14:paraId="00000030"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Dirección de domicilio y país de residencia </w:t>
      </w:r>
    </w:p>
    <w:p w14:paraId="00000031"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Datos de geolocalización</w:t>
      </w:r>
    </w:p>
    <w:p w14:paraId="00000032" w14:textId="77777777" w:rsidR="00465DC5" w:rsidRPr="00085830" w:rsidRDefault="00963B24">
      <w:pPr>
        <w:numPr>
          <w:ilvl w:val="0"/>
          <w:numId w:val="18"/>
        </w:numPr>
        <w:pBdr>
          <w:top w:val="nil"/>
          <w:left w:val="nil"/>
          <w:bottom w:val="nil"/>
          <w:right w:val="nil"/>
          <w:between w:val="nil"/>
        </w:pBdr>
        <w:ind w:right="-574"/>
        <w:jc w:val="both"/>
        <w:rPr>
          <w:sz w:val="22"/>
          <w:szCs w:val="22"/>
        </w:rPr>
      </w:pPr>
      <w:r w:rsidRPr="00085830">
        <w:rPr>
          <w:sz w:val="22"/>
          <w:szCs w:val="22"/>
        </w:rPr>
        <w:t>Código postal</w:t>
      </w:r>
    </w:p>
    <w:p w14:paraId="00000033"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Hábitos y preferencias de consumo </w:t>
      </w:r>
    </w:p>
    <w:p w14:paraId="00000034"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Datos de su historial de compras </w:t>
      </w:r>
    </w:p>
    <w:p w14:paraId="00000035"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Fotografías o videos captadas por nuestro sistema de vigilancia y seguridad</w:t>
      </w:r>
    </w:p>
    <w:p w14:paraId="00000036" w14:textId="77777777" w:rsidR="00465DC5" w:rsidRPr="00085830" w:rsidRDefault="00963B24">
      <w:pPr>
        <w:numPr>
          <w:ilvl w:val="0"/>
          <w:numId w:val="18"/>
        </w:numPr>
        <w:ind w:right="-574"/>
        <w:jc w:val="both"/>
        <w:rPr>
          <w:sz w:val="22"/>
          <w:szCs w:val="22"/>
        </w:rPr>
      </w:pPr>
      <w:r w:rsidRPr="00085830">
        <w:rPr>
          <w:sz w:val="22"/>
          <w:szCs w:val="22"/>
        </w:rPr>
        <w:t xml:space="preserve">Código postal </w:t>
      </w:r>
    </w:p>
    <w:p w14:paraId="00000037" w14:textId="77777777" w:rsidR="00465DC5" w:rsidRPr="00085830" w:rsidRDefault="00963B24">
      <w:pPr>
        <w:ind w:right="-574"/>
        <w:jc w:val="both"/>
        <w:rPr>
          <w:sz w:val="22"/>
          <w:szCs w:val="22"/>
        </w:rPr>
      </w:pPr>
      <w:r w:rsidRPr="00085830">
        <w:rPr>
          <w:sz w:val="22"/>
          <w:szCs w:val="22"/>
          <w:u w:val="single"/>
        </w:rPr>
        <w:t>Aspectos personales:</w:t>
      </w:r>
    </w:p>
    <w:p w14:paraId="00000038"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Referencias personales, bancarias (entidad, número de cuenta, tipo de cuenta)</w:t>
      </w:r>
    </w:p>
    <w:p w14:paraId="00000039"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Datos del cónyuge (nombres completos, nacionalidad, número de identificación) </w:t>
      </w:r>
    </w:p>
    <w:p w14:paraId="0000003A"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Número de cargas familiares</w:t>
      </w:r>
    </w:p>
    <w:p w14:paraId="0000003B"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Dato de familiar que no viva con usted (nombres y apellidos, parentesco, número de teléfono convencional o celular)</w:t>
      </w:r>
    </w:p>
    <w:p w14:paraId="0000003C"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Información de su actividad económica y status laboral (lugar y dirección de su trabajo)</w:t>
      </w:r>
    </w:p>
    <w:p w14:paraId="0000003D"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Planilla de servicios básicos</w:t>
      </w:r>
    </w:p>
    <w:p w14:paraId="0000003E"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Profesión o actividad económica</w:t>
      </w:r>
    </w:p>
    <w:p w14:paraId="0000003F"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Declaración de persona políticamente expuesta</w:t>
      </w:r>
    </w:p>
    <w:p w14:paraId="00000040" w14:textId="77777777" w:rsidR="00465DC5" w:rsidRPr="00085830" w:rsidRDefault="00963B24">
      <w:pPr>
        <w:numPr>
          <w:ilvl w:val="0"/>
          <w:numId w:val="18"/>
        </w:numPr>
        <w:pBdr>
          <w:top w:val="nil"/>
          <w:left w:val="nil"/>
          <w:bottom w:val="nil"/>
          <w:right w:val="nil"/>
          <w:between w:val="nil"/>
        </w:pBdr>
        <w:ind w:right="-574"/>
        <w:jc w:val="both"/>
        <w:rPr>
          <w:sz w:val="22"/>
          <w:szCs w:val="22"/>
        </w:rPr>
      </w:pPr>
      <w:r w:rsidRPr="00085830">
        <w:rPr>
          <w:sz w:val="22"/>
          <w:szCs w:val="22"/>
        </w:rPr>
        <w:t>Datos de beneficiarios (nombres completo, sexo, número de identificación, nacionalidad, dirección, contacto)</w:t>
      </w:r>
    </w:p>
    <w:p w14:paraId="00000041" w14:textId="77777777" w:rsidR="00465DC5" w:rsidRPr="00085830" w:rsidRDefault="00963B24">
      <w:pPr>
        <w:numPr>
          <w:ilvl w:val="0"/>
          <w:numId w:val="18"/>
        </w:numPr>
        <w:ind w:right="-574"/>
        <w:jc w:val="both"/>
        <w:rPr>
          <w:sz w:val="22"/>
          <w:szCs w:val="22"/>
        </w:rPr>
      </w:pPr>
      <w:r w:rsidRPr="00085830">
        <w:rPr>
          <w:sz w:val="22"/>
          <w:szCs w:val="22"/>
        </w:rPr>
        <w:t>Régimen conyugal</w:t>
      </w:r>
    </w:p>
    <w:p w14:paraId="00000042" w14:textId="77777777" w:rsidR="00465DC5" w:rsidRPr="00085830" w:rsidRDefault="00963B24">
      <w:pPr>
        <w:numPr>
          <w:ilvl w:val="0"/>
          <w:numId w:val="18"/>
        </w:numPr>
        <w:ind w:right="-574"/>
        <w:jc w:val="both"/>
        <w:rPr>
          <w:sz w:val="22"/>
          <w:szCs w:val="22"/>
        </w:rPr>
      </w:pPr>
      <w:r w:rsidRPr="00085830">
        <w:rPr>
          <w:sz w:val="22"/>
          <w:szCs w:val="22"/>
        </w:rPr>
        <w:t xml:space="preserve">Nivel de educación </w:t>
      </w:r>
    </w:p>
    <w:p w14:paraId="00000043" w14:textId="77777777" w:rsidR="00465DC5" w:rsidRPr="00085830" w:rsidRDefault="00963B24">
      <w:pPr>
        <w:ind w:right="-574"/>
        <w:jc w:val="both"/>
        <w:rPr>
          <w:sz w:val="22"/>
          <w:szCs w:val="22"/>
        </w:rPr>
      </w:pPr>
      <w:r w:rsidRPr="00085830">
        <w:rPr>
          <w:sz w:val="22"/>
          <w:szCs w:val="22"/>
          <w:u w:val="single"/>
        </w:rPr>
        <w:t>Datos Financieros:</w:t>
      </w:r>
    </w:p>
    <w:p w14:paraId="00000044"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Patrimonio (ingresos, tipo de vivienda, gastos, activos y pasivos)</w:t>
      </w:r>
    </w:p>
    <w:p w14:paraId="00000045"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Información del cónyuge (ingresos, referencias bancarias)</w:t>
      </w:r>
    </w:p>
    <w:p w14:paraId="00000046"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Calificación al buró de crédito </w:t>
      </w:r>
    </w:p>
    <w:p w14:paraId="00000047" w14:textId="77777777" w:rsidR="00465DC5" w:rsidRPr="00085830" w:rsidRDefault="00963B24">
      <w:pPr>
        <w:numPr>
          <w:ilvl w:val="0"/>
          <w:numId w:val="18"/>
        </w:numPr>
        <w:pBdr>
          <w:top w:val="nil"/>
          <w:left w:val="nil"/>
          <w:bottom w:val="nil"/>
          <w:right w:val="nil"/>
          <w:between w:val="nil"/>
        </w:pBdr>
        <w:ind w:right="-574"/>
        <w:jc w:val="both"/>
        <w:rPr>
          <w:sz w:val="22"/>
          <w:szCs w:val="22"/>
        </w:rPr>
      </w:pPr>
      <w:r w:rsidRPr="00085830">
        <w:rPr>
          <w:sz w:val="22"/>
          <w:szCs w:val="22"/>
        </w:rPr>
        <w:t>Certificados de SRI, IESS entre otras actividades</w:t>
      </w:r>
    </w:p>
    <w:p w14:paraId="00000048" w14:textId="77777777" w:rsidR="00465DC5" w:rsidRPr="00085830" w:rsidRDefault="00963B24">
      <w:pPr>
        <w:ind w:right="-574"/>
        <w:jc w:val="both"/>
        <w:rPr>
          <w:sz w:val="22"/>
          <w:szCs w:val="22"/>
          <w:u w:val="single"/>
        </w:rPr>
      </w:pPr>
      <w:r w:rsidRPr="00085830">
        <w:rPr>
          <w:sz w:val="22"/>
          <w:szCs w:val="22"/>
          <w:u w:val="single"/>
        </w:rPr>
        <w:t>Datos de pagos y compras:</w:t>
      </w:r>
    </w:p>
    <w:p w14:paraId="00000049"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Tipo de tarjeta de crédito o débito, fecha de vencimiento y ciertos dígitos del número de su tarjeta. </w:t>
      </w:r>
    </w:p>
    <w:p w14:paraId="0000004A"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 xml:space="preserve">Historial de compras y pagos </w:t>
      </w:r>
    </w:p>
    <w:p w14:paraId="0000004B" w14:textId="77777777" w:rsidR="00465DC5" w:rsidRPr="00085830" w:rsidRDefault="00963B24">
      <w:pPr>
        <w:numPr>
          <w:ilvl w:val="0"/>
          <w:numId w:val="18"/>
        </w:numPr>
        <w:pBdr>
          <w:top w:val="nil"/>
          <w:left w:val="nil"/>
          <w:bottom w:val="nil"/>
          <w:right w:val="nil"/>
          <w:between w:val="nil"/>
        </w:pBdr>
        <w:ind w:right="-574"/>
        <w:jc w:val="both"/>
        <w:rPr>
          <w:color w:val="000000"/>
          <w:sz w:val="22"/>
          <w:szCs w:val="22"/>
        </w:rPr>
      </w:pPr>
      <w:r w:rsidRPr="00085830">
        <w:rPr>
          <w:color w:val="000000"/>
          <w:sz w:val="22"/>
          <w:szCs w:val="22"/>
        </w:rPr>
        <w:t>Banco, número y tipo de cuenta bancaria</w:t>
      </w:r>
    </w:p>
    <w:p w14:paraId="0000004C" w14:textId="77777777" w:rsidR="00465DC5" w:rsidRPr="00085830" w:rsidRDefault="00963B24">
      <w:pPr>
        <w:ind w:right="-574"/>
        <w:jc w:val="both"/>
        <w:rPr>
          <w:sz w:val="22"/>
          <w:szCs w:val="22"/>
        </w:rPr>
      </w:pPr>
      <w:r w:rsidRPr="00085830">
        <w:rPr>
          <w:sz w:val="22"/>
          <w:szCs w:val="22"/>
          <w:u w:val="single"/>
        </w:rPr>
        <w:t>Datos de eventos, promociones, descuentos, concursos, encuestas y sorteos</w:t>
      </w:r>
      <w:r w:rsidRPr="00085830">
        <w:rPr>
          <w:sz w:val="22"/>
          <w:szCs w:val="22"/>
        </w:rPr>
        <w:t>: Cuando participa en promociones, publicidad, concursos, sorteos u otras actividades organizadas por Uribe Schwarzkopf, llene encuestas o formularios que lleve a cabo Uribe Schwarzkopf, se usa la información para analizar preferencias de consumos, elaborar perfiles, gustos y hábitos (no categorías especiales), hacer ofertas personalizadas entre otros. Cabe recalcar que, ninguna acción por parte de Uribe Schwarzkopf excede las expectativas del titular.</w:t>
      </w:r>
    </w:p>
    <w:p w14:paraId="0000004D" w14:textId="77777777" w:rsidR="00465DC5" w:rsidRPr="00085830" w:rsidRDefault="00963B24">
      <w:pPr>
        <w:ind w:right="-574"/>
        <w:jc w:val="both"/>
        <w:rPr>
          <w:sz w:val="22"/>
          <w:szCs w:val="22"/>
        </w:rPr>
      </w:pPr>
      <w:r w:rsidRPr="00085830">
        <w:rPr>
          <w:sz w:val="22"/>
          <w:szCs w:val="22"/>
          <w:u w:val="single"/>
        </w:rPr>
        <w:t>Datos de uso:</w:t>
      </w:r>
      <w:r w:rsidRPr="00085830">
        <w:rPr>
          <w:sz w:val="22"/>
          <w:szCs w:val="22"/>
        </w:rPr>
        <w:t xml:space="preserve"> Son los datos personales que se recopilan sobre clientes cuando accede, realiza consultas, cotizaciones, compras, o cualquier otro tipo de requerimiento a través de los sitios web y/o apps de Uribe Schwarzkopf, así como también cuando Uribe Schwarzkopf mantiene contacto con dichos titulares, en particular: Información acerca de interacciones en los sitios web o apps de Uribe Schwarzkopf como por ejemplo, contenido, búsquedas, historial de navegación y compras, información de métodos de pago. Pueden incluirse también datos del uso por su parte de aplicaciones de terceros en relación con los sitios web o apps de Uribe Schwarzkopf. También se recogen ciertos datos técnicos, entre ellos: información de URL; identificadores online, incluyendo datos de cookies y direcciones IP; identificador de publicidad; información sobre los tipos de dispositivos que utiliza el titular, como los identificadores de dispositivo único, el tipo de conexión a la red, el rendimiento de la red, el dispositivo y el proveedor, el tipo de navegador, el idioma, la información que permite la gestión de los derechos digitales, el sistema operativo y la versión de las apps de Uribe Schwarzkopf; las características de los dispositivos de su red wifi disponibles para conectarse a los sitios web o apps de Uribe Schwarzkopf; la ubicación no exacta, que puede deducirse o inferirse de ciertos datos técnicos, con el objeto de ofrecer publicidad y contenidos personalizados; y datos del sensor móvil generados por el movimiento o la orientación que son necesarios para ofrecer las funciones específicas de las apps o sitios web de Uribe Schwarzkopf.</w:t>
      </w:r>
    </w:p>
    <w:p w14:paraId="0000004E" w14:textId="77777777" w:rsidR="00465DC5" w:rsidRPr="00085830" w:rsidRDefault="00465DC5">
      <w:pPr>
        <w:ind w:right="-574"/>
        <w:jc w:val="both"/>
        <w:rPr>
          <w:sz w:val="22"/>
          <w:szCs w:val="22"/>
        </w:rPr>
      </w:pPr>
    </w:p>
    <w:p w14:paraId="0000004F" w14:textId="77777777" w:rsidR="00465DC5" w:rsidRPr="00085830" w:rsidRDefault="00963B24">
      <w:pPr>
        <w:ind w:right="-574"/>
        <w:jc w:val="both"/>
        <w:rPr>
          <w:sz w:val="22"/>
          <w:szCs w:val="22"/>
        </w:rPr>
      </w:pPr>
      <w:r w:rsidRPr="00085830">
        <w:rPr>
          <w:sz w:val="22"/>
          <w:szCs w:val="22"/>
        </w:rPr>
        <w:t>Es posible que a través de un tercero, recibamos sus datos personales, pero solo si ha autorizado que dicho tercero comparta con nosotros tales datos personales.</w:t>
      </w:r>
    </w:p>
    <w:p w14:paraId="00000050" w14:textId="77777777" w:rsidR="00465DC5" w:rsidRPr="00085830" w:rsidRDefault="00465DC5">
      <w:pPr>
        <w:ind w:right="-574"/>
        <w:jc w:val="both"/>
        <w:rPr>
          <w:sz w:val="22"/>
          <w:szCs w:val="22"/>
        </w:rPr>
      </w:pPr>
    </w:p>
    <w:p w14:paraId="00000051" w14:textId="77777777" w:rsidR="00465DC5" w:rsidRPr="00085830" w:rsidRDefault="00963B24">
      <w:pPr>
        <w:ind w:right="-574"/>
        <w:jc w:val="both"/>
        <w:rPr>
          <w:sz w:val="22"/>
          <w:szCs w:val="22"/>
        </w:rPr>
      </w:pPr>
      <w:r w:rsidRPr="00085830">
        <w:rPr>
          <w:sz w:val="22"/>
          <w:szCs w:val="22"/>
        </w:rPr>
        <w:t xml:space="preserve">En caso de ser necesario realizar una debida diligencia reforzada del perfil del cliente sería necesario solicitar datos adicionales para lo cual se le contactará e informará sobre este hecho puntual. </w:t>
      </w:r>
    </w:p>
    <w:p w14:paraId="00000052" w14:textId="77777777" w:rsidR="00465DC5" w:rsidRPr="00085830" w:rsidRDefault="00465DC5">
      <w:pPr>
        <w:ind w:right="-574"/>
        <w:jc w:val="both"/>
        <w:rPr>
          <w:sz w:val="22"/>
          <w:szCs w:val="22"/>
        </w:rPr>
      </w:pPr>
    </w:p>
    <w:p w14:paraId="00000053" w14:textId="77777777" w:rsidR="00465DC5" w:rsidRPr="00085830" w:rsidRDefault="00963B24">
      <w:pPr>
        <w:ind w:right="-574"/>
        <w:jc w:val="both"/>
        <w:rPr>
          <w:sz w:val="22"/>
          <w:szCs w:val="22"/>
        </w:rPr>
      </w:pPr>
      <w:r w:rsidRPr="00085830">
        <w:rPr>
          <w:b/>
          <w:sz w:val="22"/>
          <w:szCs w:val="22"/>
        </w:rPr>
        <w:t>3.2.- Datos sobre trabajadores:</w:t>
      </w:r>
      <w:r w:rsidRPr="00085830">
        <w:rPr>
          <w:sz w:val="22"/>
          <w:szCs w:val="22"/>
        </w:rPr>
        <w:t xml:space="preserve"> Son los datos personales que los prospectos, aplicantes y trabajadores facilitan en la aplicación a la vacante o en la vinculación laboral. Esto permite que Uribe Schwarzkopf cumpla con obligaciones legales, contractuales y también ofrezca beneficios sociales establecidos tanto en la ley como también adicionales a los legales. Estos datos incluyen: datos de identificación, datos de familiares, datos biométricos e imágenes, aspectos personales, datos judiciales y penales y datos financieros.</w:t>
      </w:r>
    </w:p>
    <w:p w14:paraId="00000054" w14:textId="77777777" w:rsidR="00465DC5" w:rsidRPr="00085830" w:rsidRDefault="00963B24">
      <w:pPr>
        <w:ind w:right="-574"/>
        <w:jc w:val="both"/>
        <w:rPr>
          <w:sz w:val="22"/>
          <w:szCs w:val="22"/>
        </w:rPr>
      </w:pPr>
      <w:r w:rsidRPr="00085830">
        <w:rPr>
          <w:b/>
          <w:sz w:val="22"/>
          <w:szCs w:val="22"/>
        </w:rPr>
        <w:t>3.3.-</w:t>
      </w:r>
      <w:r w:rsidRPr="00085830">
        <w:rPr>
          <w:sz w:val="22"/>
          <w:szCs w:val="22"/>
        </w:rPr>
        <w:t xml:space="preserve"> </w:t>
      </w:r>
      <w:r w:rsidRPr="00085830">
        <w:rPr>
          <w:b/>
          <w:sz w:val="22"/>
          <w:szCs w:val="22"/>
        </w:rPr>
        <w:t>Datos de proveedores:</w:t>
      </w:r>
      <w:r w:rsidRPr="00085830">
        <w:rPr>
          <w:sz w:val="22"/>
          <w:szCs w:val="22"/>
        </w:rPr>
        <w:t xml:space="preserve"> Son los datos personales que los proveedores o contratistas facilitan o es recopilada por Uribe Schwarzkopf en su vinculación. Estos datos incluyen: </w:t>
      </w:r>
    </w:p>
    <w:p w14:paraId="00000055" w14:textId="77777777" w:rsidR="00465DC5" w:rsidRPr="00085830" w:rsidRDefault="00963B24">
      <w:pPr>
        <w:ind w:right="-574"/>
        <w:jc w:val="both"/>
        <w:rPr>
          <w:sz w:val="22"/>
          <w:szCs w:val="22"/>
        </w:rPr>
      </w:pPr>
      <w:r w:rsidRPr="00085830">
        <w:rPr>
          <w:sz w:val="22"/>
          <w:szCs w:val="22"/>
          <w:u w:val="single"/>
        </w:rPr>
        <w:t>Datos de identificación:</w:t>
      </w:r>
    </w:p>
    <w:p w14:paraId="00000056"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Nombres completos</w:t>
      </w:r>
    </w:p>
    <w:p w14:paraId="00000057"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Número de cédula o RUC </w:t>
      </w:r>
    </w:p>
    <w:p w14:paraId="00000058"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Correo electrónico</w:t>
      </w:r>
    </w:p>
    <w:p w14:paraId="00000059"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Número de teléfono y/o celular</w:t>
      </w:r>
    </w:p>
    <w:p w14:paraId="0000005A"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Dirección de domicilio </w:t>
      </w:r>
    </w:p>
    <w:p w14:paraId="0000005B"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Planilla de servicio básico</w:t>
      </w:r>
    </w:p>
    <w:p w14:paraId="0000005C"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Certificado de cumplimiento de SRI e IESS</w:t>
      </w:r>
    </w:p>
    <w:p w14:paraId="0000005D"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Certificado laboral </w:t>
      </w:r>
    </w:p>
    <w:p w14:paraId="0000005E"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rPr>
      </w:pPr>
      <w:r w:rsidRPr="00085830">
        <w:rPr>
          <w:color w:val="000000"/>
          <w:sz w:val="22"/>
          <w:szCs w:val="22"/>
        </w:rPr>
        <w:t>Fotografías o videos captadas por nuestro sistema de vigilancia y seguridad</w:t>
      </w:r>
    </w:p>
    <w:p w14:paraId="0000005F" w14:textId="77777777" w:rsidR="00465DC5" w:rsidRPr="00085830" w:rsidRDefault="00963B24">
      <w:pPr>
        <w:ind w:right="-574"/>
        <w:jc w:val="both"/>
        <w:rPr>
          <w:sz w:val="22"/>
          <w:szCs w:val="22"/>
          <w:u w:val="single"/>
        </w:rPr>
      </w:pPr>
      <w:r w:rsidRPr="00085830">
        <w:rPr>
          <w:sz w:val="22"/>
          <w:szCs w:val="22"/>
          <w:u w:val="single"/>
        </w:rPr>
        <w:t>Datos financieros:</w:t>
      </w:r>
    </w:p>
    <w:p w14:paraId="00000060"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Banco, número y tipo de cuenta bancaria</w:t>
      </w:r>
    </w:p>
    <w:p w14:paraId="00000061"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Certificado bancario </w:t>
      </w:r>
    </w:p>
    <w:p w14:paraId="00000062"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Declaración de impuesto a la renta </w:t>
      </w:r>
    </w:p>
    <w:p w14:paraId="00000063" w14:textId="77777777" w:rsidR="00465DC5" w:rsidRPr="00085830" w:rsidRDefault="00963B24">
      <w:pPr>
        <w:numPr>
          <w:ilvl w:val="0"/>
          <w:numId w:val="21"/>
        </w:numPr>
        <w:pBdr>
          <w:top w:val="nil"/>
          <w:left w:val="nil"/>
          <w:bottom w:val="nil"/>
          <w:right w:val="nil"/>
          <w:between w:val="nil"/>
        </w:pBdr>
        <w:ind w:right="-574"/>
        <w:jc w:val="both"/>
        <w:rPr>
          <w:color w:val="000000"/>
          <w:sz w:val="22"/>
          <w:szCs w:val="22"/>
          <w:u w:val="single"/>
        </w:rPr>
      </w:pPr>
      <w:r w:rsidRPr="00085830">
        <w:rPr>
          <w:color w:val="000000"/>
          <w:sz w:val="22"/>
          <w:szCs w:val="22"/>
        </w:rPr>
        <w:t xml:space="preserve">Declaración patrimonial  </w:t>
      </w:r>
    </w:p>
    <w:p w14:paraId="00000064" w14:textId="77777777" w:rsidR="00465DC5" w:rsidRPr="00085830" w:rsidRDefault="00963B24">
      <w:pPr>
        <w:ind w:right="-574"/>
        <w:jc w:val="both"/>
        <w:rPr>
          <w:sz w:val="22"/>
          <w:szCs w:val="22"/>
          <w:u w:val="single"/>
        </w:rPr>
      </w:pPr>
      <w:r w:rsidRPr="00085830">
        <w:rPr>
          <w:b/>
          <w:sz w:val="22"/>
          <w:szCs w:val="22"/>
        </w:rPr>
        <w:t>3.4.- Datos de accionistas:</w:t>
      </w:r>
      <w:r w:rsidRPr="00085830">
        <w:rPr>
          <w:sz w:val="22"/>
          <w:szCs w:val="22"/>
        </w:rPr>
        <w:t xml:space="preserve"> Son los datos personales que los accionistas facilitan a Uribe Schwarzkopf para cumplir sus obligaciones legales. Estos datos incluyen: </w:t>
      </w:r>
    </w:p>
    <w:p w14:paraId="00000065"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Nombres completos</w:t>
      </w:r>
    </w:p>
    <w:p w14:paraId="00000066"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Fecha de nacimiento</w:t>
      </w:r>
    </w:p>
    <w:p w14:paraId="00000067"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Número de identificación (cédula o pasaporte)</w:t>
      </w:r>
    </w:p>
    <w:p w14:paraId="00000068"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Correo electrónico</w:t>
      </w:r>
    </w:p>
    <w:p w14:paraId="00000069"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Número de teléfono y/o celular</w:t>
      </w:r>
    </w:p>
    <w:p w14:paraId="0000006A"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Estado civil</w:t>
      </w:r>
    </w:p>
    <w:p w14:paraId="0000006B"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Dirección de domicilio y país de residencia</w:t>
      </w:r>
    </w:p>
    <w:p w14:paraId="0000006C"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Fotografías o videos captadas por nuestro sistema de vigilancia y seguridad</w:t>
      </w:r>
    </w:p>
    <w:p w14:paraId="0000006D" w14:textId="77777777" w:rsidR="00465DC5" w:rsidRPr="00085830" w:rsidRDefault="00963B24">
      <w:pPr>
        <w:numPr>
          <w:ilvl w:val="0"/>
          <w:numId w:val="3"/>
        </w:numPr>
        <w:pBdr>
          <w:top w:val="nil"/>
          <w:left w:val="nil"/>
          <w:bottom w:val="nil"/>
          <w:right w:val="nil"/>
          <w:between w:val="nil"/>
        </w:pBdr>
        <w:ind w:right="-574"/>
        <w:jc w:val="both"/>
        <w:rPr>
          <w:color w:val="000000"/>
          <w:sz w:val="22"/>
          <w:szCs w:val="22"/>
        </w:rPr>
      </w:pPr>
      <w:r w:rsidRPr="00085830">
        <w:rPr>
          <w:color w:val="000000"/>
          <w:sz w:val="22"/>
          <w:szCs w:val="22"/>
        </w:rPr>
        <w:t>Banco, número y tipo de cuenta bancaria.</w:t>
      </w:r>
    </w:p>
    <w:p w14:paraId="0000006E" w14:textId="77777777" w:rsidR="00465DC5" w:rsidRPr="00085830" w:rsidRDefault="00963B24">
      <w:pPr>
        <w:ind w:right="-574"/>
        <w:jc w:val="both"/>
        <w:rPr>
          <w:sz w:val="22"/>
          <w:szCs w:val="22"/>
        </w:rPr>
      </w:pPr>
      <w:r w:rsidRPr="00085830">
        <w:rPr>
          <w:b/>
          <w:sz w:val="22"/>
          <w:szCs w:val="22"/>
        </w:rPr>
        <w:t>3.5.- Datos recopilados de fuentes de terceros</w:t>
      </w:r>
      <w:r w:rsidRPr="00085830">
        <w:rPr>
          <w:sz w:val="22"/>
          <w:szCs w:val="22"/>
        </w:rPr>
        <w:t>: A continuación, los datos personales recopilados procedentes de fuentes de terceros sobre usted. Dichas fuentes de terceros varían con el tiempo e incluyen lo siguiente:</w:t>
      </w:r>
    </w:p>
    <w:p w14:paraId="0000006F" w14:textId="77777777" w:rsidR="00465DC5" w:rsidRPr="00085830" w:rsidRDefault="00963B24">
      <w:pPr>
        <w:numPr>
          <w:ilvl w:val="0"/>
          <w:numId w:val="15"/>
        </w:numPr>
        <w:pBdr>
          <w:top w:val="nil"/>
          <w:left w:val="nil"/>
          <w:bottom w:val="nil"/>
          <w:right w:val="nil"/>
          <w:between w:val="nil"/>
        </w:pBdr>
        <w:ind w:right="-574"/>
        <w:jc w:val="both"/>
        <w:rPr>
          <w:b/>
          <w:color w:val="000000"/>
          <w:sz w:val="22"/>
          <w:szCs w:val="22"/>
        </w:rPr>
      </w:pPr>
      <w:r w:rsidRPr="00085830">
        <w:rPr>
          <w:color w:val="000000"/>
          <w:sz w:val="22"/>
          <w:szCs w:val="22"/>
          <w:u w:val="single"/>
        </w:rPr>
        <w:t>Aliados/Copartícipes en pagos:</w:t>
      </w:r>
      <w:r w:rsidRPr="00085830">
        <w:rPr>
          <w:color w:val="000000"/>
          <w:sz w:val="22"/>
          <w:szCs w:val="22"/>
        </w:rPr>
        <w:t xml:space="preserve"> Si elige realizar algún pago, podemos recibir datos de nuestros aliados/copartícipes de pagos para enviarle facturas, procesar pagos y facilitarle una pasarela de pagos.</w:t>
      </w:r>
    </w:p>
    <w:p w14:paraId="00000070" w14:textId="77777777" w:rsidR="00465DC5" w:rsidRPr="00085830" w:rsidRDefault="00963B24">
      <w:pPr>
        <w:numPr>
          <w:ilvl w:val="0"/>
          <w:numId w:val="15"/>
        </w:numPr>
        <w:pBdr>
          <w:top w:val="nil"/>
          <w:left w:val="nil"/>
          <w:bottom w:val="nil"/>
          <w:right w:val="nil"/>
          <w:between w:val="nil"/>
        </w:pBdr>
        <w:ind w:right="-574"/>
        <w:jc w:val="both"/>
        <w:rPr>
          <w:b/>
          <w:color w:val="000000"/>
          <w:sz w:val="22"/>
          <w:szCs w:val="22"/>
        </w:rPr>
      </w:pPr>
      <w:r w:rsidRPr="00085830">
        <w:rPr>
          <w:color w:val="000000"/>
          <w:sz w:val="22"/>
          <w:szCs w:val="22"/>
          <w:u w:val="single"/>
        </w:rPr>
        <w:t>Anunciantes y otros Aliados publicitarios:</w:t>
      </w:r>
      <w:r w:rsidRPr="00085830">
        <w:rPr>
          <w:color w:val="000000"/>
          <w:sz w:val="22"/>
          <w:szCs w:val="22"/>
        </w:rPr>
        <w:t xml:space="preserve"> Podemos recabar de determinados anunciantes y aliados/copartícipes publicitarios ciertos datos sobre usted, como dirección de correo electrónico, así como inferencias acerca de sus intereses y preferencias, lo que nos permite enviarle ofertas personalizadas, anuncios más adecuados y medir su efectividad.</w:t>
      </w:r>
    </w:p>
    <w:p w14:paraId="00000071" w14:textId="77777777" w:rsidR="00465DC5" w:rsidRPr="00085830" w:rsidRDefault="00963B24">
      <w:pPr>
        <w:numPr>
          <w:ilvl w:val="0"/>
          <w:numId w:val="15"/>
        </w:numPr>
        <w:pBdr>
          <w:top w:val="nil"/>
          <w:left w:val="nil"/>
          <w:bottom w:val="nil"/>
          <w:right w:val="nil"/>
          <w:between w:val="nil"/>
        </w:pBdr>
        <w:ind w:right="-574"/>
        <w:jc w:val="both"/>
        <w:rPr>
          <w:b/>
          <w:color w:val="000000"/>
          <w:sz w:val="22"/>
          <w:szCs w:val="22"/>
        </w:rPr>
      </w:pPr>
      <w:r w:rsidRPr="00085830">
        <w:rPr>
          <w:color w:val="000000"/>
          <w:sz w:val="22"/>
          <w:szCs w:val="22"/>
          <w:u w:val="single"/>
        </w:rPr>
        <w:t>Otras empresas que nos pueden compartir información:</w:t>
      </w:r>
      <w:r w:rsidRPr="00085830">
        <w:rPr>
          <w:color w:val="000000"/>
          <w:sz w:val="22"/>
          <w:szCs w:val="22"/>
        </w:rPr>
        <w:t xml:space="preserve"> La transferencia de datos ocurre en virtud de que, empresas del mismo grupo económico comparten información relacionada con el giro del negocio. También pueden existir terceras compañías que contactan a Uribe Schwarzkopf con el propósito de ofrecer a sus empleados y/o clientes programas de beneficios, u otro tipo de esfuerzos comerciales. También podremos recibir información de empresas que nos prestan distintos servicios como por ejemplo, servicios complementarios respecto del personal o titulares en general que ingresen a nuestras instalaciones para fines de registros, ingreso, control, monitoreo y seguridad. La información que Uribe Schwarzkopf recaba de determinadas empresas y/o entidades será tratada como confidencial.</w:t>
      </w:r>
    </w:p>
    <w:p w14:paraId="00000072" w14:textId="77777777" w:rsidR="00465DC5" w:rsidRPr="00085830" w:rsidRDefault="00963B24">
      <w:pPr>
        <w:ind w:right="-574"/>
        <w:jc w:val="both"/>
        <w:rPr>
          <w:sz w:val="22"/>
          <w:szCs w:val="22"/>
        </w:rPr>
      </w:pPr>
      <w:r w:rsidRPr="00085830">
        <w:rPr>
          <w:b/>
          <w:sz w:val="22"/>
          <w:szCs w:val="22"/>
        </w:rPr>
        <w:t xml:space="preserve">3.6.- Datos de menores de edad: </w:t>
      </w:r>
      <w:r w:rsidRPr="00085830">
        <w:rPr>
          <w:sz w:val="22"/>
          <w:szCs w:val="22"/>
        </w:rPr>
        <w:t xml:space="preserve">Por regla general, Uribe Schwarzkopf no recopila datos de menores de edad a excepción de que exista una base de legalidad que lo permita y siempre y cuando la autorización venga por parte del representante legal. Si usted es representante de un menor que no ha alcanzado el límite de edad y se percata de que su hijo ha proporcionado datos personales a Uribe Schwarzkopf, por favor, póngase en contacto con nosotros en la forma señalada en la Sección 2 y puede solicitar el ejercicio de los derechos que le corresponden. Si detectamos que hemos recopilado datos personales de un menor de 15 años, adoptaremos las medidas razonables para suprimir dichos datos personales. </w:t>
      </w:r>
    </w:p>
    <w:p w14:paraId="00000073" w14:textId="77777777" w:rsidR="00465DC5" w:rsidRPr="00085830" w:rsidRDefault="00465DC5">
      <w:pPr>
        <w:ind w:right="-574"/>
        <w:jc w:val="both"/>
        <w:rPr>
          <w:b/>
          <w:sz w:val="22"/>
          <w:szCs w:val="22"/>
        </w:rPr>
      </w:pPr>
    </w:p>
    <w:p w14:paraId="00000074" w14:textId="77777777" w:rsidR="00465DC5" w:rsidRPr="00085830" w:rsidRDefault="00963B24">
      <w:pPr>
        <w:ind w:right="-574"/>
        <w:jc w:val="both"/>
        <w:rPr>
          <w:b/>
          <w:sz w:val="22"/>
          <w:szCs w:val="22"/>
        </w:rPr>
      </w:pPr>
      <w:r w:rsidRPr="00085830">
        <w:rPr>
          <w:b/>
          <w:sz w:val="22"/>
          <w:szCs w:val="22"/>
        </w:rPr>
        <w:t>4.- ¿CON QUÉ FINALIDADES Y BASE LEGAL TRATAMOS SUS DATOS PERSONALES?</w:t>
      </w:r>
    </w:p>
    <w:p w14:paraId="00000075" w14:textId="77777777" w:rsidR="00465DC5" w:rsidRPr="00085830" w:rsidRDefault="00963B24">
      <w:pPr>
        <w:ind w:right="-574"/>
        <w:jc w:val="both"/>
        <w:rPr>
          <w:sz w:val="22"/>
          <w:szCs w:val="22"/>
        </w:rPr>
      </w:pPr>
      <w:r w:rsidRPr="00085830">
        <w:rPr>
          <w:sz w:val="22"/>
          <w:szCs w:val="22"/>
        </w:rPr>
        <w:t>A continuación, los fines para los que tratamos sus datos personales, las bases legales correspondientes que invocamos para poder tratarlos lícitamente y las categorías de datos personales que se identifican en la Sección 3:</w:t>
      </w:r>
    </w:p>
    <w:p w14:paraId="00000076" w14:textId="77777777" w:rsidR="00465DC5" w:rsidRPr="00085830" w:rsidRDefault="00963B24">
      <w:pPr>
        <w:numPr>
          <w:ilvl w:val="1"/>
          <w:numId w:val="2"/>
        </w:numPr>
        <w:pBdr>
          <w:top w:val="nil"/>
          <w:left w:val="nil"/>
          <w:bottom w:val="nil"/>
          <w:right w:val="nil"/>
          <w:between w:val="nil"/>
        </w:pBdr>
        <w:ind w:right="-574"/>
        <w:jc w:val="both"/>
        <w:rPr>
          <w:color w:val="000000"/>
          <w:sz w:val="22"/>
          <w:szCs w:val="22"/>
        </w:rPr>
      </w:pPr>
      <w:r w:rsidRPr="00085830">
        <w:rPr>
          <w:color w:val="000000"/>
          <w:sz w:val="22"/>
          <w:szCs w:val="22"/>
        </w:rPr>
        <w:t>Para atender, validar, gestionar requerimientos, solicitudes o ejercicio de derechos establecidos en la LOPDP, reclamos, comentarios, sugerencias, siniestros en las instalaciones de Uribe Schwarzkopf, realizar cotizaciones,  hacer seguimiento hasta la terminación de la relaci</w:t>
      </w:r>
      <w:r w:rsidRPr="00085830">
        <w:rPr>
          <w:sz w:val="22"/>
          <w:szCs w:val="22"/>
        </w:rPr>
        <w:t xml:space="preserve">ón comercial </w:t>
      </w:r>
      <w:r w:rsidRPr="00085830">
        <w:rPr>
          <w:color w:val="000000"/>
          <w:sz w:val="22"/>
          <w:szCs w:val="22"/>
        </w:rPr>
        <w:t>y tomar contacto con usted con relación a algún proyecto inmobiliario. Gestiones para las cuales necesitaremos tomar contacto con usted a través de llamadas, correo electrónico, whatsApp, redes sociales o sms.</w:t>
      </w:r>
    </w:p>
    <w:p w14:paraId="00000077" w14:textId="77777777" w:rsidR="00465DC5" w:rsidRPr="00085830" w:rsidRDefault="00963B24">
      <w:pPr>
        <w:numPr>
          <w:ilvl w:val="0"/>
          <w:numId w:val="17"/>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Cumplimiento de obligaciones legales, Consentimiento.</w:t>
      </w:r>
    </w:p>
    <w:p w14:paraId="00000078" w14:textId="77777777" w:rsidR="00465DC5" w:rsidRPr="00085830" w:rsidRDefault="00963B24">
      <w:pPr>
        <w:numPr>
          <w:ilvl w:val="0"/>
          <w:numId w:val="17"/>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79"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cumplir obligaciones legales y requerimientos de las autoridades competentes. En los casos en los que resulte necesario, compartiremos su información.</w:t>
      </w:r>
    </w:p>
    <w:p w14:paraId="0000007A" w14:textId="77777777" w:rsidR="00465DC5" w:rsidRPr="00085830" w:rsidRDefault="00963B24">
      <w:pPr>
        <w:numPr>
          <w:ilvl w:val="0"/>
          <w:numId w:val="4"/>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obligaciones legales, Interés legítimo.</w:t>
      </w:r>
    </w:p>
    <w:p w14:paraId="0000007B" w14:textId="77777777" w:rsidR="00465DC5" w:rsidRPr="00085830" w:rsidRDefault="00963B24">
      <w:pPr>
        <w:numPr>
          <w:ilvl w:val="0"/>
          <w:numId w:val="4"/>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7C" w14:textId="0CF2FA08" w:rsidR="00465DC5" w:rsidRPr="00085830" w:rsidRDefault="00963B24" w:rsidP="00A7748F">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cumplir obligaciones contractuales con terceros, por ejemplo, contratos cuyo objeto es constitución y/o adhesión a un fideicomiso inmobiliario, actividad de cobranza judicial y extrajudicial, asesoría legal, aprobación de créditos,</w:t>
      </w:r>
      <w:r w:rsidR="00A7748F" w:rsidRPr="00085830">
        <w:rPr>
          <w:color w:val="000000"/>
          <w:sz w:val="22"/>
          <w:szCs w:val="22"/>
        </w:rPr>
        <w:t xml:space="preserve"> análisis de financiamiento,</w:t>
      </w:r>
      <w:r w:rsidRPr="00085830">
        <w:rPr>
          <w:color w:val="000000"/>
          <w:sz w:val="22"/>
          <w:szCs w:val="22"/>
        </w:rPr>
        <w:t xml:space="preserve"> telefonía móvil (en caso de trabajadores, de ser aplicable), seguros (en caso de trabajadores y proveedores, de ser aplicable), seguridad ocupacional (en caso de trabajadores, de ser aplicable), servicios de administración de vivienda, </w:t>
      </w:r>
      <w:r w:rsidR="00BF70DB" w:rsidRPr="00085830">
        <w:rPr>
          <w:color w:val="000000"/>
          <w:sz w:val="22"/>
          <w:szCs w:val="22"/>
        </w:rPr>
        <w:t xml:space="preserve">administración de rentas temporales de departamentos y suites, </w:t>
      </w:r>
      <w:r w:rsidRPr="00085830">
        <w:rPr>
          <w:color w:val="000000"/>
          <w:sz w:val="22"/>
          <w:szCs w:val="22"/>
        </w:rPr>
        <w:t>seguridad, servicios complementarios, programas comerciales y de marketing, u otro tipo de esfuerzos comerciales. En los casos en los que resulte necesario, compartiremos su información.</w:t>
      </w:r>
    </w:p>
    <w:p w14:paraId="0000007D" w14:textId="77777777" w:rsidR="00465DC5" w:rsidRPr="00085830" w:rsidRDefault="00963B24">
      <w:pPr>
        <w:numPr>
          <w:ilvl w:val="0"/>
          <w:numId w:val="11"/>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0000007E" w14:textId="77777777" w:rsidR="00465DC5" w:rsidRPr="00085830" w:rsidRDefault="00963B24">
      <w:pPr>
        <w:numPr>
          <w:ilvl w:val="0"/>
          <w:numId w:val="11"/>
        </w:numPr>
        <w:pBdr>
          <w:top w:val="nil"/>
          <w:left w:val="nil"/>
          <w:bottom w:val="nil"/>
          <w:right w:val="nil"/>
          <w:between w:val="nil"/>
        </w:pBdr>
        <w:ind w:right="-574"/>
        <w:jc w:val="both"/>
        <w:rPr>
          <w:color w:val="000000"/>
          <w:sz w:val="22"/>
          <w:szCs w:val="22"/>
        </w:rPr>
      </w:pPr>
      <w:r w:rsidRPr="00085830">
        <w:rPr>
          <w:color w:val="000000"/>
          <w:sz w:val="22"/>
          <w:szCs w:val="22"/>
        </w:rPr>
        <w:t xml:space="preserve">Categorías de datos: Datos de clientes, trabajadores, proveedores. </w:t>
      </w:r>
    </w:p>
    <w:p w14:paraId="6C6DEA18" w14:textId="36BEA2F7" w:rsidR="00A7748F" w:rsidRPr="00085830" w:rsidRDefault="00A7748F">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transferir a instituciones financieras ciertos datos crediticios</w:t>
      </w:r>
      <w:r w:rsidR="00701429" w:rsidRPr="00085830">
        <w:rPr>
          <w:color w:val="000000"/>
          <w:sz w:val="22"/>
          <w:szCs w:val="22"/>
        </w:rPr>
        <w:t xml:space="preserve"> del titular</w:t>
      </w:r>
      <w:r w:rsidRPr="00085830">
        <w:rPr>
          <w:color w:val="000000"/>
          <w:sz w:val="22"/>
          <w:szCs w:val="22"/>
        </w:rPr>
        <w:t xml:space="preserve"> con el objetivo </w:t>
      </w:r>
      <w:r w:rsidR="00701429" w:rsidRPr="00085830">
        <w:rPr>
          <w:color w:val="000000"/>
          <w:sz w:val="22"/>
          <w:szCs w:val="22"/>
        </w:rPr>
        <w:t xml:space="preserve">de que las instituciones financieras </w:t>
      </w:r>
      <w:r w:rsidRPr="00085830">
        <w:rPr>
          <w:color w:val="000000"/>
          <w:sz w:val="22"/>
          <w:szCs w:val="22"/>
        </w:rPr>
        <w:t>apr</w:t>
      </w:r>
      <w:r w:rsidR="00701429" w:rsidRPr="00085830">
        <w:rPr>
          <w:color w:val="000000"/>
          <w:sz w:val="22"/>
          <w:szCs w:val="22"/>
        </w:rPr>
        <w:t>ueben</w:t>
      </w:r>
      <w:r w:rsidRPr="00085830">
        <w:rPr>
          <w:color w:val="000000"/>
          <w:sz w:val="22"/>
          <w:szCs w:val="22"/>
        </w:rPr>
        <w:t xml:space="preserve"> créditos</w:t>
      </w:r>
      <w:r w:rsidR="00701429" w:rsidRPr="00085830">
        <w:rPr>
          <w:color w:val="000000"/>
          <w:sz w:val="22"/>
          <w:szCs w:val="22"/>
        </w:rPr>
        <w:t>,</w:t>
      </w:r>
      <w:r w:rsidRPr="00085830">
        <w:rPr>
          <w:color w:val="000000"/>
          <w:sz w:val="22"/>
          <w:szCs w:val="22"/>
        </w:rPr>
        <w:t xml:space="preserve"> anali</w:t>
      </w:r>
      <w:r w:rsidR="00701429" w:rsidRPr="00085830">
        <w:rPr>
          <w:color w:val="000000"/>
          <w:sz w:val="22"/>
          <w:szCs w:val="22"/>
        </w:rPr>
        <w:t>cen</w:t>
      </w:r>
      <w:r w:rsidRPr="00085830">
        <w:rPr>
          <w:color w:val="000000"/>
          <w:sz w:val="22"/>
          <w:szCs w:val="22"/>
        </w:rPr>
        <w:t xml:space="preserve"> </w:t>
      </w:r>
      <w:r w:rsidR="00701429" w:rsidRPr="00085830">
        <w:rPr>
          <w:color w:val="000000"/>
          <w:sz w:val="22"/>
          <w:szCs w:val="22"/>
        </w:rPr>
        <w:t xml:space="preserve">el </w:t>
      </w:r>
      <w:r w:rsidRPr="00085830">
        <w:rPr>
          <w:color w:val="000000"/>
          <w:sz w:val="22"/>
          <w:szCs w:val="22"/>
        </w:rPr>
        <w:t>financiamiento</w:t>
      </w:r>
      <w:r w:rsidR="00701429" w:rsidRPr="00085830">
        <w:rPr>
          <w:color w:val="000000"/>
          <w:sz w:val="22"/>
          <w:szCs w:val="22"/>
        </w:rPr>
        <w:t xml:space="preserve">, </w:t>
      </w:r>
      <w:r w:rsidRPr="00085830">
        <w:rPr>
          <w:color w:val="000000"/>
          <w:sz w:val="22"/>
          <w:szCs w:val="22"/>
        </w:rPr>
        <w:t>ofre</w:t>
      </w:r>
      <w:r w:rsidR="00701429" w:rsidRPr="00085830">
        <w:rPr>
          <w:color w:val="000000"/>
          <w:sz w:val="22"/>
          <w:szCs w:val="22"/>
        </w:rPr>
        <w:t xml:space="preserve">zcan </w:t>
      </w:r>
      <w:r w:rsidRPr="00085830">
        <w:rPr>
          <w:color w:val="000000"/>
          <w:sz w:val="22"/>
          <w:szCs w:val="22"/>
        </w:rPr>
        <w:t>productos o servicios afines con la capacidad de adquisición de bienes inmuebles</w:t>
      </w:r>
      <w:r w:rsidR="00701429" w:rsidRPr="00085830">
        <w:rPr>
          <w:color w:val="000000"/>
          <w:sz w:val="22"/>
          <w:szCs w:val="22"/>
        </w:rPr>
        <w:t xml:space="preserve"> como por ejemplo créditos hipotecarios.</w:t>
      </w:r>
    </w:p>
    <w:p w14:paraId="0860F9AE" w14:textId="39AF0FE2" w:rsidR="00A7748F" w:rsidRPr="00085830" w:rsidRDefault="00A7748F" w:rsidP="00A7748F">
      <w:pPr>
        <w:numPr>
          <w:ilvl w:val="0"/>
          <w:numId w:val="11"/>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67C7F92A" w14:textId="2C200AB8" w:rsidR="00A7748F" w:rsidRPr="00085830" w:rsidRDefault="00A7748F" w:rsidP="00DD51D7">
      <w:pPr>
        <w:numPr>
          <w:ilvl w:val="0"/>
          <w:numId w:val="11"/>
        </w:numPr>
        <w:pBdr>
          <w:top w:val="nil"/>
          <w:left w:val="nil"/>
          <w:bottom w:val="nil"/>
          <w:right w:val="nil"/>
          <w:between w:val="nil"/>
        </w:pBdr>
        <w:ind w:right="-574"/>
        <w:jc w:val="both"/>
        <w:rPr>
          <w:color w:val="000000"/>
          <w:sz w:val="22"/>
          <w:szCs w:val="22"/>
        </w:rPr>
      </w:pPr>
      <w:r w:rsidRPr="00085830">
        <w:rPr>
          <w:color w:val="000000"/>
          <w:sz w:val="22"/>
          <w:szCs w:val="22"/>
        </w:rPr>
        <w:t xml:space="preserve">Categorías de datos: Datos de clientes. </w:t>
      </w:r>
    </w:p>
    <w:p w14:paraId="0000007F" w14:textId="655797F8"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cumplir con obligaciones contractuales que usted contrae con Uribe Schwarzkopf por ejemplo, compraventa, análisis de capacidad de pago y temas afines, entre otros.</w:t>
      </w:r>
    </w:p>
    <w:p w14:paraId="00000080" w14:textId="77777777" w:rsidR="00465DC5" w:rsidRPr="00085830" w:rsidRDefault="00963B24">
      <w:pPr>
        <w:numPr>
          <w:ilvl w:val="0"/>
          <w:numId w:val="5"/>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00000081" w14:textId="77777777" w:rsidR="00465DC5" w:rsidRPr="00085830" w:rsidRDefault="00963B24">
      <w:pPr>
        <w:numPr>
          <w:ilvl w:val="0"/>
          <w:numId w:val="5"/>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w:t>
      </w:r>
    </w:p>
    <w:p w14:paraId="00000082"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iniciar o ejercitar pretensiones jurídicas u oponerse a ellas.</w:t>
      </w:r>
    </w:p>
    <w:p w14:paraId="00000083" w14:textId="77777777" w:rsidR="00465DC5" w:rsidRPr="00085830" w:rsidRDefault="00963B24">
      <w:pPr>
        <w:numPr>
          <w:ilvl w:val="0"/>
          <w:numId w:val="12"/>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obligaciones legales, Interés legítimo.</w:t>
      </w:r>
    </w:p>
    <w:p w14:paraId="00000084" w14:textId="77777777" w:rsidR="00465DC5" w:rsidRPr="00085830" w:rsidRDefault="00963B24">
      <w:pPr>
        <w:numPr>
          <w:ilvl w:val="0"/>
          <w:numId w:val="12"/>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85"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fines internos de planificación, información y estimaciones del negocio.</w:t>
      </w:r>
    </w:p>
    <w:p w14:paraId="00000086" w14:textId="77777777" w:rsidR="00465DC5" w:rsidRPr="00085830" w:rsidRDefault="00963B24">
      <w:pPr>
        <w:numPr>
          <w:ilvl w:val="0"/>
          <w:numId w:val="13"/>
        </w:numPr>
        <w:pBdr>
          <w:top w:val="nil"/>
          <w:left w:val="nil"/>
          <w:bottom w:val="nil"/>
          <w:right w:val="nil"/>
          <w:between w:val="nil"/>
        </w:pBdr>
        <w:ind w:right="-574"/>
        <w:jc w:val="both"/>
        <w:rPr>
          <w:color w:val="000000"/>
          <w:sz w:val="22"/>
          <w:szCs w:val="22"/>
        </w:rPr>
      </w:pPr>
      <w:r w:rsidRPr="00085830">
        <w:rPr>
          <w:color w:val="000000"/>
          <w:sz w:val="22"/>
          <w:szCs w:val="22"/>
        </w:rPr>
        <w:t>Bases de legalidad: Consentimiento, Interés legítimo.</w:t>
      </w:r>
    </w:p>
    <w:p w14:paraId="00000087" w14:textId="77777777" w:rsidR="00465DC5" w:rsidRPr="00085830" w:rsidRDefault="00963B24">
      <w:pPr>
        <w:numPr>
          <w:ilvl w:val="0"/>
          <w:numId w:val="13"/>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w:t>
      </w:r>
    </w:p>
    <w:p w14:paraId="00000088"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procesar todo lo relacionado con su pago y transacciones, como por ejemplo, facturación, emisiones de comprobantes, retenciones, compras, reembolsos, solicitudes, reclamos, servicios adicionales, entre otros.</w:t>
      </w:r>
    </w:p>
    <w:p w14:paraId="00000089" w14:textId="77777777" w:rsidR="00465DC5" w:rsidRPr="00085830" w:rsidRDefault="00963B24">
      <w:pPr>
        <w:numPr>
          <w:ilvl w:val="0"/>
          <w:numId w:val="14"/>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obligaciones legales, Interés legítimo.</w:t>
      </w:r>
    </w:p>
    <w:p w14:paraId="0000008A" w14:textId="77777777" w:rsidR="00465DC5" w:rsidRPr="00085830" w:rsidRDefault="00963B24">
      <w:pPr>
        <w:numPr>
          <w:ilvl w:val="0"/>
          <w:numId w:val="14"/>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proveedores, accionistas.</w:t>
      </w:r>
    </w:p>
    <w:p w14:paraId="0000008B"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hacer inspecciones, investigaciones, detectar fraudes, pagos fraudulentos o usos fraudulentos, delictivos o contravencionales.</w:t>
      </w:r>
    </w:p>
    <w:p w14:paraId="0000008C" w14:textId="77777777" w:rsidR="00465DC5" w:rsidRPr="00085830" w:rsidRDefault="00963B24">
      <w:pPr>
        <w:numPr>
          <w:ilvl w:val="0"/>
          <w:numId w:val="19"/>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Cumplimiento de obligaciones legales, Consentimiento, Interés legítimo.</w:t>
      </w:r>
    </w:p>
    <w:p w14:paraId="0000008D" w14:textId="77777777" w:rsidR="00465DC5" w:rsidRPr="00085830" w:rsidRDefault="00963B24">
      <w:pPr>
        <w:numPr>
          <w:ilvl w:val="0"/>
          <w:numId w:val="19"/>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8E"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realizar concursos, encuestas, sorteos, promociones, premiaciones, eventos y cualquier otra actividad publicitaria.</w:t>
      </w:r>
    </w:p>
    <w:p w14:paraId="0000008F" w14:textId="77777777" w:rsidR="00465DC5" w:rsidRPr="00085830" w:rsidRDefault="00963B24">
      <w:pPr>
        <w:numPr>
          <w:ilvl w:val="0"/>
          <w:numId w:val="22"/>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00000090" w14:textId="77777777" w:rsidR="00465DC5" w:rsidRPr="00085830" w:rsidRDefault="00963B24">
      <w:pPr>
        <w:numPr>
          <w:ilvl w:val="0"/>
          <w:numId w:val="22"/>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w:t>
      </w:r>
    </w:p>
    <w:p w14:paraId="00000091" w14:textId="399F6A95"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Transferencia, a título gratuito u oneroso, de datos a otras compañías del mismo grupo empresarial y otras que ofrezcan otros servicios afines con el sector inmobiliario o servicios de su interés o que requieran de su información para el cumplimiento de contratos. Por ejemplo, contratos cuyo objeto es prometer adquirir un inmueble, compraventa de inmuebles, comercialización a crédito, constitución y/o adhesión a fideicomisos, servicios de administración de vivienda,</w:t>
      </w:r>
      <w:r w:rsidR="00BF70DB" w:rsidRPr="00085830">
        <w:rPr>
          <w:color w:val="000000"/>
          <w:sz w:val="22"/>
          <w:szCs w:val="22"/>
        </w:rPr>
        <w:t xml:space="preserve"> administración de rentas temporales de departamentos y suites,</w:t>
      </w:r>
      <w:r w:rsidRPr="00085830">
        <w:rPr>
          <w:color w:val="000000"/>
          <w:sz w:val="22"/>
          <w:szCs w:val="22"/>
        </w:rPr>
        <w:t xml:space="preserve"> seguridad, servicios complementarios, programas comerciales, entre otros.</w:t>
      </w:r>
    </w:p>
    <w:p w14:paraId="00000092" w14:textId="77777777" w:rsidR="00465DC5" w:rsidRPr="00085830" w:rsidRDefault="00963B24">
      <w:pPr>
        <w:numPr>
          <w:ilvl w:val="0"/>
          <w:numId w:val="6"/>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00000093" w14:textId="77777777" w:rsidR="00465DC5" w:rsidRPr="00085830" w:rsidRDefault="00963B24">
      <w:pPr>
        <w:numPr>
          <w:ilvl w:val="0"/>
          <w:numId w:val="6"/>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94"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 xml:space="preserve">Para que, Uribe Schwarzkopf, empresas del mismo grupo económico o terceras contratadas para el efecto realicen consultas a instituciones financieras o entidades públicas,  conforme lo establecido en normativa legal aplicable respecto del perfil financiero y crediticio del titular. Asimismo, el titular acepta que, en caso de endoso, cesión o venta de la cartera, el cesionario será el nuevo Responsable para este tratamiento, estando habilitado para realizar tales consultas en el futuro con la misma finalidad.   </w:t>
      </w:r>
    </w:p>
    <w:p w14:paraId="00000095" w14:textId="77777777" w:rsidR="00465DC5" w:rsidRPr="00085830" w:rsidRDefault="00963B24">
      <w:pPr>
        <w:numPr>
          <w:ilvl w:val="0"/>
          <w:numId w:val="16"/>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obligaciones legales, Cumplimiento de un contrato, Consentimiento.</w:t>
      </w:r>
    </w:p>
    <w:p w14:paraId="00000096" w14:textId="77777777" w:rsidR="00465DC5" w:rsidRPr="00085830" w:rsidRDefault="00963B24">
      <w:pPr>
        <w:numPr>
          <w:ilvl w:val="0"/>
          <w:numId w:val="16"/>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97" w14:textId="77777777" w:rsidR="00465DC5" w:rsidRPr="00085830" w:rsidRDefault="00963B24">
      <w:pPr>
        <w:numPr>
          <w:ilvl w:val="0"/>
          <w:numId w:val="9"/>
        </w:numPr>
        <w:pBdr>
          <w:top w:val="nil"/>
          <w:left w:val="nil"/>
          <w:bottom w:val="nil"/>
          <w:right w:val="nil"/>
          <w:between w:val="nil"/>
        </w:pBdr>
        <w:ind w:right="-574"/>
        <w:jc w:val="both"/>
        <w:rPr>
          <w:color w:val="000000"/>
          <w:sz w:val="22"/>
          <w:szCs w:val="22"/>
        </w:rPr>
      </w:pPr>
      <w:r w:rsidRPr="00085830">
        <w:rPr>
          <w:color w:val="000000"/>
          <w:sz w:val="22"/>
          <w:szCs w:val="22"/>
        </w:rPr>
        <w:t>Para prestar, personalizar, comprender, diagnosticar, resolver, desarrollar todo lo relacionado con las funciones de las apps y sitios web de Uribe Schwarzkopf.</w:t>
      </w:r>
    </w:p>
    <w:p w14:paraId="00000098" w14:textId="77777777" w:rsidR="00465DC5" w:rsidRPr="00085830" w:rsidRDefault="00963B24">
      <w:pPr>
        <w:numPr>
          <w:ilvl w:val="0"/>
          <w:numId w:val="7"/>
        </w:numPr>
        <w:pBdr>
          <w:top w:val="nil"/>
          <w:left w:val="nil"/>
          <w:bottom w:val="nil"/>
          <w:right w:val="nil"/>
          <w:between w:val="nil"/>
        </w:pBdr>
        <w:ind w:right="-574"/>
        <w:jc w:val="both"/>
        <w:rPr>
          <w:color w:val="000000"/>
          <w:sz w:val="22"/>
          <w:szCs w:val="22"/>
        </w:rPr>
      </w:pPr>
      <w:r w:rsidRPr="00085830">
        <w:rPr>
          <w:color w:val="000000"/>
          <w:sz w:val="22"/>
          <w:szCs w:val="22"/>
        </w:rPr>
        <w:t>Bases de legalidad: Cumplimiento de un contrato, Consentimiento.</w:t>
      </w:r>
    </w:p>
    <w:p w14:paraId="00000099" w14:textId="77777777" w:rsidR="00465DC5" w:rsidRPr="00085830" w:rsidRDefault="00963B24">
      <w:pPr>
        <w:numPr>
          <w:ilvl w:val="0"/>
          <w:numId w:val="7"/>
        </w:numPr>
        <w:pBdr>
          <w:top w:val="nil"/>
          <w:left w:val="nil"/>
          <w:bottom w:val="nil"/>
          <w:right w:val="nil"/>
          <w:between w:val="nil"/>
        </w:pBdr>
        <w:ind w:right="-574"/>
        <w:jc w:val="both"/>
        <w:rPr>
          <w:color w:val="000000"/>
          <w:sz w:val="22"/>
          <w:szCs w:val="22"/>
        </w:rPr>
      </w:pPr>
      <w:r w:rsidRPr="00085830">
        <w:rPr>
          <w:color w:val="000000"/>
          <w:sz w:val="22"/>
          <w:szCs w:val="22"/>
        </w:rPr>
        <w:t>Categorías de datos: Datos de clientes, trabajadores, proveedores, accionistas.</w:t>
      </w:r>
    </w:p>
    <w:p w14:paraId="0000009A" w14:textId="77777777" w:rsidR="00465DC5" w:rsidRPr="00085830" w:rsidRDefault="00465DC5">
      <w:pPr>
        <w:ind w:right="-574"/>
        <w:jc w:val="both"/>
        <w:rPr>
          <w:sz w:val="22"/>
          <w:szCs w:val="22"/>
        </w:rPr>
      </w:pPr>
    </w:p>
    <w:p w14:paraId="0000009B" w14:textId="77777777" w:rsidR="00465DC5" w:rsidRPr="00085830" w:rsidRDefault="00963B24">
      <w:pPr>
        <w:ind w:right="-574"/>
        <w:jc w:val="both"/>
        <w:rPr>
          <w:b/>
          <w:sz w:val="22"/>
          <w:szCs w:val="22"/>
        </w:rPr>
      </w:pPr>
      <w:r w:rsidRPr="00085830">
        <w:rPr>
          <w:sz w:val="22"/>
          <w:szCs w:val="22"/>
        </w:rPr>
        <w:t>Si necesita más información acerca de la finalidad del tratamiento realizado por Uribe Schwarzkopf, no dude en contactarnos de conformidad con la Sección 2.</w:t>
      </w:r>
    </w:p>
    <w:p w14:paraId="0000009C" w14:textId="77777777" w:rsidR="00465DC5" w:rsidRPr="00085830" w:rsidRDefault="00465DC5">
      <w:pPr>
        <w:ind w:right="-574"/>
        <w:jc w:val="both"/>
        <w:rPr>
          <w:b/>
          <w:sz w:val="22"/>
          <w:szCs w:val="22"/>
        </w:rPr>
      </w:pPr>
    </w:p>
    <w:p w14:paraId="0000009D" w14:textId="77777777" w:rsidR="00465DC5" w:rsidRPr="00085830" w:rsidRDefault="00963B24">
      <w:pPr>
        <w:ind w:right="-574"/>
        <w:jc w:val="both"/>
        <w:rPr>
          <w:b/>
          <w:sz w:val="22"/>
          <w:szCs w:val="22"/>
        </w:rPr>
      </w:pPr>
      <w:r w:rsidRPr="00085830">
        <w:rPr>
          <w:b/>
          <w:sz w:val="22"/>
          <w:szCs w:val="22"/>
        </w:rPr>
        <w:t xml:space="preserve">5.- ¿CON QUIÉN COMPARTIMOS SUS DATOS PERSONALES? </w:t>
      </w:r>
    </w:p>
    <w:p w14:paraId="0000009E" w14:textId="77777777" w:rsidR="00465DC5" w:rsidRPr="00085830" w:rsidRDefault="00963B24">
      <w:pPr>
        <w:ind w:right="-574"/>
        <w:jc w:val="both"/>
        <w:rPr>
          <w:sz w:val="22"/>
          <w:szCs w:val="22"/>
        </w:rPr>
      </w:pPr>
      <w:r w:rsidRPr="00085830">
        <w:rPr>
          <w:sz w:val="22"/>
          <w:szCs w:val="22"/>
        </w:rPr>
        <w:t>Uribe Schwarzkopf transfiere sus datos personales en estricto cumplimiento de la normativa en materia de protección de datos personales. Los siguientes datos personales únicamente se compartirán conforme lo dispuesto anteriormente:</w:t>
      </w:r>
    </w:p>
    <w:p w14:paraId="0000009F" w14:textId="77777777"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 xml:space="preserve">Aplicaciones y dispositivos de terceros que usted conecte a su cuenta en el sitio web de Uribe Schwarzkopf: </w:t>
      </w:r>
      <w:r w:rsidRPr="00085830">
        <w:rPr>
          <w:color w:val="000000"/>
          <w:sz w:val="22"/>
          <w:szCs w:val="22"/>
        </w:rPr>
        <w:t>Si usted conecta su cuenta de Uribe Schwarzkopf en un dispositivo(s) de terceros, Uribe Schwarzkopf  podrá compartir datos técnicos con el operador de esa aplicación y/o dispositivo de terceros con objeto de conectar su cuenta de Uribe Schwarzkopf. En el caso de que terceros nos soliciten o requieran que compartamos información con ellos, le pediremos su autorización antes de proporcionarles dicha información.</w:t>
      </w:r>
    </w:p>
    <w:p w14:paraId="000000A0" w14:textId="0AAF1382" w:rsidR="00465DC5" w:rsidRPr="00085830" w:rsidRDefault="00963B24" w:rsidP="00BF70DB">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Proveedores de servicios:</w:t>
      </w:r>
      <w:r w:rsidRPr="00085830">
        <w:rPr>
          <w:color w:val="000000"/>
          <w:sz w:val="22"/>
          <w:szCs w:val="22"/>
        </w:rPr>
        <w:t xml:space="preserve"> Utilizamos empresas proveedoras de servicios que colaboran con nosotros, y mantenemos contratos cuyo objeto es administración de fideicomisos, provisión de materiales de construcción, cobranza judicial y extrajudicial, consultas al buró de crédito, comercialización a crédito, </w:t>
      </w:r>
      <w:r w:rsidR="00A7748F" w:rsidRPr="00085830">
        <w:rPr>
          <w:color w:val="000000"/>
          <w:sz w:val="22"/>
          <w:szCs w:val="22"/>
        </w:rPr>
        <w:t xml:space="preserve">que instituciones financieras aprueben créditos y/o analicen financiamiento y/o ofrezcan productos o servicios afines con la capacidad de adquisición de bienes inmuebles, </w:t>
      </w:r>
      <w:r w:rsidR="00BF70DB" w:rsidRPr="00085830">
        <w:rPr>
          <w:color w:val="000000"/>
          <w:sz w:val="22"/>
          <w:szCs w:val="22"/>
        </w:rPr>
        <w:t xml:space="preserve">administración de rentas temporales de departamentos y suites, </w:t>
      </w:r>
      <w:r w:rsidRPr="00085830">
        <w:rPr>
          <w:color w:val="000000"/>
          <w:sz w:val="22"/>
          <w:szCs w:val="22"/>
        </w:rPr>
        <w:t>seguros (en caso de trabajadores y proveedores, de ser aplicable), telefonía (en caso de trabajadores, de ser aplicable),  transporte, servicio de courier o mensajería, programas comerciales y de marketing, servicios complementarios, servicios de digitalización y administración de documentación, servicios de alojamiento de información</w:t>
      </w:r>
      <w:r w:rsidRPr="00085830">
        <w:rPr>
          <w:i/>
          <w:color w:val="000000"/>
          <w:sz w:val="22"/>
          <w:szCs w:val="22"/>
        </w:rPr>
        <w:t>,</w:t>
      </w:r>
      <w:r w:rsidRPr="00085830">
        <w:rPr>
          <w:color w:val="000000"/>
          <w:sz w:val="22"/>
          <w:szCs w:val="22"/>
        </w:rPr>
        <w:t xml:space="preserve"> servicio de facturación electrónica, servicios legales, gestión de infraestructura técnica, envío de mailing, protección y seguridad de sistemas y servicios, eventos, promociones u otras actividades relacionadas, servicios de apoyo al cliente, gestionar la infraestructura técnica. Todas estas empresas pueden necesitar acceder a ciertos datos personales a fin de prestarnos sus servicios o cumplir con los contratos antes mencionados, los cuales nos permiten ampliar y mejorar los productos y servicios que ofrecemos. Vale </w:t>
      </w:r>
      <w:r w:rsidRPr="00085830">
        <w:rPr>
          <w:sz w:val="22"/>
          <w:szCs w:val="22"/>
        </w:rPr>
        <w:t>mencionar que</w:t>
      </w:r>
      <w:r w:rsidRPr="00085830">
        <w:rPr>
          <w:color w:val="000000"/>
          <w:sz w:val="22"/>
          <w:szCs w:val="22"/>
        </w:rPr>
        <w:t xml:space="preserve"> mantenemos acuerdos con todos estos proveedores para el buen uso de esta información y la divulgación no autorizada. </w:t>
      </w:r>
    </w:p>
    <w:p w14:paraId="000000A1" w14:textId="77777777"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Entidades de procesamiento de pagos:</w:t>
      </w:r>
      <w:r w:rsidRPr="00085830">
        <w:rPr>
          <w:color w:val="000000"/>
          <w:sz w:val="22"/>
          <w:szCs w:val="22"/>
        </w:rPr>
        <w:t xml:space="preserve"> Compartiremos sus datos personales con nuestras entidades de procesamiento de pagos para que puedan procesar sus pagos y para prevenir fraudes. Así como también recibir los datos de entidades de procesamiento de pagos para nuestro registro contable.</w:t>
      </w:r>
    </w:p>
    <w:p w14:paraId="000000A2" w14:textId="63F56C36"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Aliados/Copartícipes</w:t>
      </w:r>
      <w:r w:rsidR="009B72BE" w:rsidRPr="00085830">
        <w:rPr>
          <w:color w:val="000000"/>
          <w:sz w:val="22"/>
          <w:szCs w:val="22"/>
          <w:u w:val="single"/>
        </w:rPr>
        <w:t xml:space="preserve"> </w:t>
      </w:r>
      <w:r w:rsidRPr="00085830">
        <w:rPr>
          <w:color w:val="000000"/>
          <w:sz w:val="22"/>
          <w:szCs w:val="22"/>
          <w:u w:val="single"/>
        </w:rPr>
        <w:t>publicitarios:</w:t>
      </w:r>
      <w:r w:rsidRPr="00085830">
        <w:rPr>
          <w:color w:val="000000"/>
          <w:sz w:val="22"/>
          <w:szCs w:val="22"/>
        </w:rPr>
        <w:t xml:space="preserve"> Utilizamos aliados/copartícipes publicitarios que nos permiten personalizar los contenidos publicitarios, nos ayudan a ofrecer anuncios y mensajes promocionales más adecuados para usted, que pueden incluir publicidad basada en intereses (también denominada publicidad basada en el comportamiento online), publicidad contextual y publicidad genérica en nuestro servicio. Tanto nosotros como nuestros trabajadores publicitarios podemos llevar a cabo el tratamiento de ciertos datos personales con el objeto de que Uribe Schwarzkopf  pueda conocer sus intereses o preferencias y podamos ofrecer anuncios que sean más adecuados para usted.</w:t>
      </w:r>
    </w:p>
    <w:p w14:paraId="000000A3" w14:textId="77777777"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Empresas que brindan servicios relacionados con los trabajadores:</w:t>
      </w:r>
      <w:r w:rsidRPr="00085830">
        <w:rPr>
          <w:color w:val="000000"/>
          <w:sz w:val="22"/>
          <w:szCs w:val="22"/>
        </w:rPr>
        <w:t xml:space="preserve"> Compartiremos los datos personales de trabajadores de Uribe Schwarzkopf con el propósito de otorgamiento de beneficios sociales adicionales.</w:t>
      </w:r>
    </w:p>
    <w:p w14:paraId="000000A4" w14:textId="77777777"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Autoridades competentes y agencias de protección de datos (por ejemplo: Autoridad de Protección de Datos Personales, Registro de la Propiedad, Municipios, Notarias, Superintendencia de Compañías, Fiscal</w:t>
      </w:r>
      <w:r w:rsidRPr="00085830">
        <w:rPr>
          <w:sz w:val="22"/>
          <w:szCs w:val="22"/>
          <w:u w:val="single"/>
        </w:rPr>
        <w:t xml:space="preserve">ía General del Estado, </w:t>
      </w:r>
      <w:r w:rsidRPr="00085830">
        <w:rPr>
          <w:color w:val="000000"/>
          <w:sz w:val="22"/>
          <w:szCs w:val="22"/>
          <w:u w:val="single"/>
        </w:rPr>
        <w:t>Ministerio de Trabajo, Instituto Ecuatoriano de Seguridad Social, SRI, UAFE):</w:t>
      </w:r>
      <w:r w:rsidRPr="00085830">
        <w:rPr>
          <w:color w:val="000000"/>
          <w:sz w:val="22"/>
          <w:szCs w:val="22"/>
        </w:rPr>
        <w:t xml:space="preserve"> Compartiremos sus datos personales cuando consideremos de buena fe que ello resulta necesario para cumplir una obligación legal prevista en la legislación aplicable o para responder a un procedimiento legal válido. Asimismo, compartiremos sus datos personales cuando consideremos de buena fe que ello resulta necesario para nuestros intereses legítimos o los de un tercero en relación con la seguridad nacional, la aplicación de la ley, en el marco de procesos legales, la protección de la seguridad de una persona o la prevención de accidentes mortales o daños personales inminentes, siempre que consideremos que dichos intereses legítimos no quedan invalidados por intereses o derechos y libertades fundamentales de usted que requieran proteger sus datos personales.</w:t>
      </w:r>
    </w:p>
    <w:p w14:paraId="000000A5" w14:textId="77777777" w:rsidR="00465DC5" w:rsidRPr="00085830" w:rsidRDefault="00963B24">
      <w:pPr>
        <w:numPr>
          <w:ilvl w:val="1"/>
          <w:numId w:val="1"/>
        </w:numPr>
        <w:pBdr>
          <w:top w:val="nil"/>
          <w:left w:val="nil"/>
          <w:bottom w:val="nil"/>
          <w:right w:val="nil"/>
          <w:between w:val="nil"/>
        </w:pBdr>
        <w:ind w:right="-574"/>
        <w:jc w:val="both"/>
        <w:rPr>
          <w:color w:val="000000"/>
          <w:sz w:val="22"/>
          <w:szCs w:val="22"/>
        </w:rPr>
      </w:pPr>
      <w:r w:rsidRPr="00085830">
        <w:rPr>
          <w:color w:val="000000"/>
          <w:sz w:val="22"/>
          <w:szCs w:val="22"/>
          <w:u w:val="single"/>
        </w:rPr>
        <w:t>Otras empresas del mismo grupo económico:</w:t>
      </w:r>
      <w:r w:rsidRPr="00085830">
        <w:rPr>
          <w:color w:val="000000"/>
          <w:sz w:val="22"/>
          <w:szCs w:val="22"/>
        </w:rPr>
        <w:t xml:space="preserve"> Compartiremos sus datos personales con otras empresas del grupo de Uribe Schwarzkopf para llevar a cabo nuestras actividades, respecto del proceso de compraventa de inmuebles, asuntos legales, financieros, fiscales u otros aspectos relevantes y relacionados con el giro del negocio, para poder mantener y ofrecerle diversos servicios que guardan relación, al igual que por razones de seguridad y de contratación de proveedores y personal. Vale </w:t>
      </w:r>
      <w:r w:rsidRPr="00085830">
        <w:rPr>
          <w:sz w:val="22"/>
          <w:szCs w:val="22"/>
        </w:rPr>
        <w:t>mencionar que</w:t>
      </w:r>
      <w:r w:rsidRPr="00085830">
        <w:rPr>
          <w:color w:val="000000"/>
          <w:sz w:val="22"/>
          <w:szCs w:val="22"/>
        </w:rPr>
        <w:t xml:space="preserve"> mantenemos acuerdos con todos estos proveedores para el buen uso de esta información y la divulgación no autorizada. </w:t>
      </w:r>
    </w:p>
    <w:p w14:paraId="000000A6" w14:textId="77777777" w:rsidR="00465DC5" w:rsidRPr="00085830" w:rsidRDefault="00963B24">
      <w:pPr>
        <w:numPr>
          <w:ilvl w:val="1"/>
          <w:numId w:val="1"/>
        </w:numPr>
        <w:pBdr>
          <w:top w:val="nil"/>
          <w:left w:val="nil"/>
          <w:bottom w:val="nil"/>
          <w:right w:val="nil"/>
          <w:between w:val="nil"/>
        </w:pBdr>
        <w:ind w:right="-574"/>
        <w:jc w:val="both"/>
        <w:rPr>
          <w:sz w:val="22"/>
          <w:szCs w:val="22"/>
        </w:rPr>
      </w:pPr>
      <w:r w:rsidRPr="00085830">
        <w:rPr>
          <w:sz w:val="22"/>
          <w:szCs w:val="22"/>
          <w:u w:val="single"/>
        </w:rPr>
        <w:t>Bancos:</w:t>
      </w:r>
      <w:r w:rsidRPr="00085830">
        <w:rPr>
          <w:sz w:val="22"/>
          <w:szCs w:val="22"/>
        </w:rPr>
        <w:t xml:space="preserve"> Compartimos los datos personales de los clientes con entidades financieras para la aprobación de líneas de crédito, por cumplimiento de obligaciones legales y por validación de pagos. </w:t>
      </w:r>
    </w:p>
    <w:p w14:paraId="000000A7" w14:textId="77777777" w:rsidR="00465DC5" w:rsidRPr="00085830" w:rsidRDefault="00465DC5">
      <w:pPr>
        <w:ind w:right="-574"/>
        <w:jc w:val="both"/>
        <w:rPr>
          <w:b/>
          <w:sz w:val="22"/>
          <w:szCs w:val="22"/>
        </w:rPr>
      </w:pPr>
    </w:p>
    <w:p w14:paraId="000000A8" w14:textId="77777777" w:rsidR="00465DC5" w:rsidRPr="00085830" w:rsidRDefault="00963B24">
      <w:pPr>
        <w:ind w:right="-574"/>
        <w:jc w:val="both"/>
        <w:rPr>
          <w:sz w:val="22"/>
          <w:szCs w:val="22"/>
        </w:rPr>
      </w:pPr>
      <w:r w:rsidRPr="00085830">
        <w:rPr>
          <w:sz w:val="22"/>
          <w:szCs w:val="22"/>
        </w:rPr>
        <w:t xml:space="preserve">Todas las transferencias de datos personales a un tercer país o a una organización internacional estarán sujetas a las garantías pertinentes según lo descrito en el artículo 56 y siguientes de la LOPDP. </w:t>
      </w:r>
    </w:p>
    <w:p w14:paraId="000000A9" w14:textId="77777777" w:rsidR="00465DC5" w:rsidRPr="00085830" w:rsidRDefault="00465DC5">
      <w:pPr>
        <w:jc w:val="both"/>
        <w:rPr>
          <w:b/>
          <w:sz w:val="22"/>
          <w:szCs w:val="22"/>
        </w:rPr>
      </w:pPr>
    </w:p>
    <w:p w14:paraId="000000AA" w14:textId="77777777" w:rsidR="00465DC5" w:rsidRPr="00085830" w:rsidRDefault="00963B24">
      <w:pPr>
        <w:ind w:right="-574"/>
        <w:jc w:val="both"/>
        <w:rPr>
          <w:b/>
          <w:sz w:val="22"/>
          <w:szCs w:val="22"/>
        </w:rPr>
      </w:pPr>
      <w:r w:rsidRPr="00085830">
        <w:rPr>
          <w:sz w:val="22"/>
          <w:szCs w:val="22"/>
        </w:rPr>
        <w:t>Cabe precisar que, en los sitios web de Uribe Schwarzkopf, podemos exhibir anuncios o contenidos de terceros que vinculen a sitios web de terceros. No podemos controlar ni responsabilizarnos por las prácticas en materia de privacidad ni por los contenidos de terceros. Cuando haga clic en un link o en un anuncio de un tercero, tenga en cuenta que está saliendo de los sitios web de Uribe Schwarzkopf y que los datos personales que facilite no estarán cubiertos por esta Política. Le pedimos que lea las políticas de privacidad correspondientes para conocer cómo sus datos personales son recopilados y tratados por dichos terceros.</w:t>
      </w:r>
    </w:p>
    <w:p w14:paraId="000000AB" w14:textId="77777777" w:rsidR="00465DC5" w:rsidRPr="00085830" w:rsidRDefault="00465DC5">
      <w:pPr>
        <w:jc w:val="both"/>
        <w:rPr>
          <w:b/>
          <w:sz w:val="22"/>
          <w:szCs w:val="22"/>
        </w:rPr>
      </w:pPr>
    </w:p>
    <w:p w14:paraId="000000AC" w14:textId="77777777" w:rsidR="00465DC5" w:rsidRPr="00085830" w:rsidRDefault="00963B24">
      <w:pPr>
        <w:ind w:right="-574"/>
        <w:jc w:val="both"/>
        <w:rPr>
          <w:b/>
          <w:sz w:val="22"/>
          <w:szCs w:val="22"/>
        </w:rPr>
      </w:pPr>
      <w:r w:rsidRPr="00085830">
        <w:rPr>
          <w:b/>
          <w:sz w:val="22"/>
          <w:szCs w:val="22"/>
        </w:rPr>
        <w:t>6.- ¿CÓMO Y CUÁNTO TIEMPO CONSERVAMOS SUS DATOS PERSONALES?</w:t>
      </w:r>
    </w:p>
    <w:p w14:paraId="000000AD" w14:textId="77777777" w:rsidR="00465DC5" w:rsidRPr="00085830" w:rsidRDefault="00963B24">
      <w:pPr>
        <w:ind w:right="-574"/>
        <w:jc w:val="both"/>
        <w:rPr>
          <w:sz w:val="22"/>
          <w:szCs w:val="22"/>
        </w:rPr>
      </w:pPr>
      <w:r w:rsidRPr="00085830">
        <w:rPr>
          <w:sz w:val="22"/>
          <w:szCs w:val="22"/>
        </w:rPr>
        <w:t xml:space="preserve">Conservaremos sus datos personales únicamente durante el tiempo necesario en virtud de la relación que usted mantiene con  Uribe Schwarzkopf, para cumplir con las finalidades comerciales legítimas y para cumplir nuestras obligaciones legales, laborales, contractuales y resolver controversias. Conservaremos algunos de sus datos personales mientras usted siga siendo cliente, trabajador, contratista y proveedor de Uribe Schwarzkopf. </w:t>
      </w:r>
    </w:p>
    <w:p w14:paraId="000000AE" w14:textId="77777777" w:rsidR="00465DC5" w:rsidRPr="00085830" w:rsidRDefault="00465DC5">
      <w:pPr>
        <w:ind w:right="-574"/>
        <w:jc w:val="both"/>
        <w:rPr>
          <w:sz w:val="22"/>
          <w:szCs w:val="22"/>
        </w:rPr>
      </w:pPr>
    </w:p>
    <w:p w14:paraId="000000AF" w14:textId="77777777" w:rsidR="00465DC5" w:rsidRPr="00085830" w:rsidRDefault="00963B24">
      <w:pPr>
        <w:ind w:right="-574"/>
        <w:jc w:val="both"/>
        <w:rPr>
          <w:sz w:val="22"/>
          <w:szCs w:val="22"/>
        </w:rPr>
      </w:pPr>
      <w:r w:rsidRPr="00085830">
        <w:rPr>
          <w:sz w:val="22"/>
          <w:szCs w:val="22"/>
        </w:rPr>
        <w:t>Adoptamos medidas técnicas y organizativas adecuadas para contribuir a proteger la seguridad de sus datos personales; sin embargo, tenga en cuenta que ningún sistema es completamente seguro. Con el fin de prevenir la vulneración de sus derechos de protección de sus datos personales, hemos adoptado ciertas medidas como por ejemplo: seudonimización; capacitación; confidencialidad; cifrado; acceso; y, conservación y otras medidas de seguridad.</w:t>
      </w:r>
    </w:p>
    <w:p w14:paraId="000000B0" w14:textId="77777777" w:rsidR="00465DC5" w:rsidRPr="00085830" w:rsidRDefault="00465DC5">
      <w:pPr>
        <w:ind w:right="-574"/>
        <w:jc w:val="both"/>
        <w:rPr>
          <w:sz w:val="22"/>
          <w:szCs w:val="22"/>
        </w:rPr>
      </w:pPr>
    </w:p>
    <w:p w14:paraId="000000B1" w14:textId="77777777" w:rsidR="00465DC5" w:rsidRPr="00085830" w:rsidRDefault="00963B24">
      <w:pPr>
        <w:ind w:right="-574"/>
        <w:jc w:val="both"/>
        <w:rPr>
          <w:sz w:val="22"/>
          <w:szCs w:val="22"/>
        </w:rPr>
      </w:pPr>
      <w:r w:rsidRPr="00085830">
        <w:rPr>
          <w:sz w:val="22"/>
          <w:szCs w:val="22"/>
        </w:rPr>
        <w:t>En esta línea, usando los medios de contacto detallados en la Sección 2, adoptaremos las medidas antes detalladas, a menos que estemos legalmente facultados u obligados a mantener ciertos datos personales, en particular en situaciones como las siguientes:</w:t>
      </w:r>
    </w:p>
    <w:p w14:paraId="000000B2" w14:textId="77777777" w:rsidR="00465DC5" w:rsidRPr="00085830" w:rsidRDefault="00963B24">
      <w:pPr>
        <w:numPr>
          <w:ilvl w:val="0"/>
          <w:numId w:val="10"/>
        </w:numPr>
        <w:ind w:left="502" w:right="-574"/>
        <w:jc w:val="both"/>
        <w:rPr>
          <w:sz w:val="22"/>
          <w:szCs w:val="22"/>
        </w:rPr>
      </w:pPr>
      <w:r w:rsidRPr="00085830">
        <w:rPr>
          <w:sz w:val="22"/>
          <w:szCs w:val="22"/>
        </w:rPr>
        <w:t>Si existe un problema no resuelto en relación con la compraventa de un inmueble, constitución y/o adhesión a un fideicomiso, o en función del contrato o relación que mantenga con Uribe Schwarzkopf y vigencia del tipo de relación contractual, conservaremos los datos personales necesarios hasta el cumplimiento del contrato o la resolución del problema;</w:t>
      </w:r>
    </w:p>
    <w:p w14:paraId="000000B3" w14:textId="77777777" w:rsidR="00465DC5" w:rsidRPr="00085830" w:rsidRDefault="00963B24">
      <w:pPr>
        <w:numPr>
          <w:ilvl w:val="0"/>
          <w:numId w:val="10"/>
        </w:numPr>
        <w:ind w:left="502" w:right="-574"/>
        <w:jc w:val="both"/>
        <w:rPr>
          <w:sz w:val="22"/>
          <w:szCs w:val="22"/>
        </w:rPr>
      </w:pPr>
      <w:r w:rsidRPr="00085830">
        <w:rPr>
          <w:sz w:val="22"/>
          <w:szCs w:val="22"/>
        </w:rPr>
        <w:t xml:space="preserve">Cuando necesitemos conservar datos personales a efectos de nuestras obligaciones legales, fiscales, laborales, de auditoría y contabilidad, conservaremos los datos personales necesarios durante el tiempo exigido por la legislación aplicable; </w:t>
      </w:r>
    </w:p>
    <w:p w14:paraId="000000B4" w14:textId="77777777" w:rsidR="00465DC5" w:rsidRPr="00085830" w:rsidRDefault="00963B24">
      <w:pPr>
        <w:numPr>
          <w:ilvl w:val="0"/>
          <w:numId w:val="10"/>
        </w:numPr>
        <w:ind w:left="502" w:right="-574"/>
        <w:jc w:val="both"/>
        <w:rPr>
          <w:sz w:val="22"/>
          <w:szCs w:val="22"/>
        </w:rPr>
      </w:pPr>
      <w:r w:rsidRPr="00085830">
        <w:rPr>
          <w:sz w:val="22"/>
          <w:szCs w:val="22"/>
        </w:rPr>
        <w:t>Cuando sea necesario para nuestros intereses empresariales legítimos, como la prevención de fraudes o la preservación de la seguridad de nuestros clientes; y/o</w:t>
      </w:r>
    </w:p>
    <w:p w14:paraId="000000B5" w14:textId="77777777" w:rsidR="00465DC5" w:rsidRPr="00085830" w:rsidRDefault="00963B24">
      <w:pPr>
        <w:numPr>
          <w:ilvl w:val="0"/>
          <w:numId w:val="10"/>
        </w:numPr>
        <w:ind w:left="502" w:right="-574"/>
        <w:jc w:val="both"/>
        <w:rPr>
          <w:sz w:val="22"/>
          <w:szCs w:val="22"/>
        </w:rPr>
      </w:pPr>
      <w:r w:rsidRPr="00085830">
        <w:rPr>
          <w:sz w:val="22"/>
          <w:szCs w:val="22"/>
        </w:rPr>
        <w:t>Cuando mantengamos una relación comercial con usted o hayamos llevado a cabo transacciones comerciales en los últimos 3 años.</w:t>
      </w:r>
    </w:p>
    <w:p w14:paraId="000000B6" w14:textId="77777777" w:rsidR="00465DC5" w:rsidRPr="00085830" w:rsidRDefault="00465DC5">
      <w:pPr>
        <w:ind w:right="-574"/>
        <w:jc w:val="both"/>
        <w:rPr>
          <w:b/>
          <w:sz w:val="22"/>
          <w:szCs w:val="22"/>
        </w:rPr>
      </w:pPr>
    </w:p>
    <w:p w14:paraId="000000B7" w14:textId="77777777" w:rsidR="00465DC5" w:rsidRPr="00085830" w:rsidRDefault="00963B24">
      <w:pPr>
        <w:ind w:right="-574"/>
        <w:jc w:val="both"/>
        <w:rPr>
          <w:b/>
          <w:sz w:val="22"/>
          <w:szCs w:val="22"/>
        </w:rPr>
      </w:pPr>
      <w:r w:rsidRPr="00085830">
        <w:rPr>
          <w:b/>
          <w:sz w:val="22"/>
          <w:szCs w:val="22"/>
        </w:rPr>
        <w:t>7.- ¿SE PUEDE MODIFICAR ESTA POLÍTICA?</w:t>
      </w:r>
    </w:p>
    <w:p w14:paraId="000000B8" w14:textId="77777777" w:rsidR="00465DC5" w:rsidRDefault="00963B24">
      <w:pPr>
        <w:ind w:right="-574"/>
        <w:jc w:val="both"/>
        <w:rPr>
          <w:sz w:val="22"/>
          <w:szCs w:val="22"/>
        </w:rPr>
      </w:pPr>
      <w:r w:rsidRPr="00085830">
        <w:rPr>
          <w:sz w:val="22"/>
          <w:szCs w:val="22"/>
        </w:rPr>
        <w:t>Cuando introduzcamos cambios significativos en esta Política debido al desarrollo de servicios nuevos o complementarios, le enviaremos una notificación destacada de forma adecuada a las circunstancias. Por lo tanto, por favor, asegúrese de leer detenidamente tales notificaciones.</w:t>
      </w:r>
    </w:p>
    <w:p w14:paraId="000000B9" w14:textId="77777777" w:rsidR="00465DC5" w:rsidRDefault="00465DC5">
      <w:pPr>
        <w:jc w:val="both"/>
        <w:rPr>
          <w:sz w:val="22"/>
          <w:szCs w:val="22"/>
        </w:rPr>
      </w:pPr>
    </w:p>
    <w:sectPr w:rsidR="00465DC5">
      <w:headerReference w:type="default" r:id="rId9"/>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ED022" w14:textId="77777777" w:rsidR="00C61C9D" w:rsidRDefault="00C61C9D">
      <w:r>
        <w:separator/>
      </w:r>
    </w:p>
  </w:endnote>
  <w:endnote w:type="continuationSeparator" w:id="0">
    <w:p w14:paraId="3D4082A0" w14:textId="77777777" w:rsidR="00C61C9D" w:rsidRDefault="00C6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FEE9" w14:textId="77777777" w:rsidR="00C61C9D" w:rsidRDefault="00C61C9D">
      <w:r>
        <w:separator/>
      </w:r>
    </w:p>
  </w:footnote>
  <w:footnote w:type="continuationSeparator" w:id="0">
    <w:p w14:paraId="00518B6C" w14:textId="77777777" w:rsidR="00C61C9D" w:rsidRDefault="00C6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A" w14:textId="77777777" w:rsidR="00465DC5" w:rsidRDefault="00963B24">
    <w:pPr>
      <w:pBdr>
        <w:top w:val="nil"/>
        <w:left w:val="nil"/>
        <w:bottom w:val="nil"/>
        <w:right w:val="nil"/>
        <w:between w:val="nil"/>
      </w:pBdr>
      <w:tabs>
        <w:tab w:val="center" w:pos="4419"/>
        <w:tab w:val="right" w:pos="8838"/>
      </w:tabs>
      <w:ind w:right="-858"/>
      <w:jc w:val="center"/>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4F0"/>
    <w:multiLevelType w:val="multilevel"/>
    <w:tmpl w:val="76482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AF7D53"/>
    <w:multiLevelType w:val="multilevel"/>
    <w:tmpl w:val="6C72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3E1819"/>
    <w:multiLevelType w:val="multilevel"/>
    <w:tmpl w:val="6F800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5724315"/>
    <w:multiLevelType w:val="multilevel"/>
    <w:tmpl w:val="91C830C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15:restartNumberingAfterBreak="0">
    <w:nsid w:val="278147EE"/>
    <w:multiLevelType w:val="multilevel"/>
    <w:tmpl w:val="78D4E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396ACF"/>
    <w:multiLevelType w:val="multilevel"/>
    <w:tmpl w:val="B428F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876E5A"/>
    <w:multiLevelType w:val="multilevel"/>
    <w:tmpl w:val="9C645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B60861"/>
    <w:multiLevelType w:val="multilevel"/>
    <w:tmpl w:val="2B42102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34AF58EC"/>
    <w:multiLevelType w:val="multilevel"/>
    <w:tmpl w:val="55261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F3522"/>
    <w:multiLevelType w:val="multilevel"/>
    <w:tmpl w:val="4238B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5053D8"/>
    <w:multiLevelType w:val="multilevel"/>
    <w:tmpl w:val="98E89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BB54CF8"/>
    <w:multiLevelType w:val="multilevel"/>
    <w:tmpl w:val="F7D2E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D727DAF"/>
    <w:multiLevelType w:val="multilevel"/>
    <w:tmpl w:val="FF62E91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3DC269E4"/>
    <w:multiLevelType w:val="multilevel"/>
    <w:tmpl w:val="579E9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EC42AE1"/>
    <w:multiLevelType w:val="multilevel"/>
    <w:tmpl w:val="55A62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D83E03"/>
    <w:multiLevelType w:val="hybridMultilevel"/>
    <w:tmpl w:val="94FE4B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99C2E12"/>
    <w:multiLevelType w:val="multilevel"/>
    <w:tmpl w:val="415E0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171E11"/>
    <w:multiLevelType w:val="multilevel"/>
    <w:tmpl w:val="3EBE90A2"/>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665E753E"/>
    <w:multiLevelType w:val="multilevel"/>
    <w:tmpl w:val="478E6C4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6D7BF7"/>
    <w:multiLevelType w:val="multilevel"/>
    <w:tmpl w:val="E638A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BD334D"/>
    <w:multiLevelType w:val="multilevel"/>
    <w:tmpl w:val="AE466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8B1B9C"/>
    <w:multiLevelType w:val="multilevel"/>
    <w:tmpl w:val="E63E5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5C682E"/>
    <w:multiLevelType w:val="multilevel"/>
    <w:tmpl w:val="F6A49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3B46AB"/>
    <w:multiLevelType w:val="multilevel"/>
    <w:tmpl w:val="89262068"/>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897934912">
    <w:abstractNumId w:val="17"/>
  </w:num>
  <w:num w:numId="2" w16cid:durableId="1912420974">
    <w:abstractNumId w:val="23"/>
  </w:num>
  <w:num w:numId="3" w16cid:durableId="1635018409">
    <w:abstractNumId w:val="2"/>
  </w:num>
  <w:num w:numId="4" w16cid:durableId="90201339">
    <w:abstractNumId w:val="22"/>
  </w:num>
  <w:num w:numId="5" w16cid:durableId="524489955">
    <w:abstractNumId w:val="20"/>
  </w:num>
  <w:num w:numId="6" w16cid:durableId="1045451599">
    <w:abstractNumId w:val="19"/>
  </w:num>
  <w:num w:numId="7" w16cid:durableId="1815366790">
    <w:abstractNumId w:val="9"/>
  </w:num>
  <w:num w:numId="8" w16cid:durableId="1725526728">
    <w:abstractNumId w:val="3"/>
  </w:num>
  <w:num w:numId="9" w16cid:durableId="270626100">
    <w:abstractNumId w:val="18"/>
  </w:num>
  <w:num w:numId="10" w16cid:durableId="1851025025">
    <w:abstractNumId w:val="0"/>
  </w:num>
  <w:num w:numId="11" w16cid:durableId="1421296517">
    <w:abstractNumId w:val="5"/>
  </w:num>
  <w:num w:numId="12" w16cid:durableId="631793300">
    <w:abstractNumId w:val="8"/>
  </w:num>
  <w:num w:numId="13" w16cid:durableId="1951933662">
    <w:abstractNumId w:val="21"/>
  </w:num>
  <w:num w:numId="14" w16cid:durableId="1486775595">
    <w:abstractNumId w:val="16"/>
  </w:num>
  <w:num w:numId="15" w16cid:durableId="1400709149">
    <w:abstractNumId w:val="10"/>
  </w:num>
  <w:num w:numId="16" w16cid:durableId="1277634958">
    <w:abstractNumId w:val="14"/>
  </w:num>
  <w:num w:numId="17" w16cid:durableId="1406797867">
    <w:abstractNumId w:val="1"/>
  </w:num>
  <w:num w:numId="18" w16cid:durableId="851067477">
    <w:abstractNumId w:val="13"/>
  </w:num>
  <w:num w:numId="19" w16cid:durableId="2112433389">
    <w:abstractNumId w:val="4"/>
  </w:num>
  <w:num w:numId="20" w16cid:durableId="2064786818">
    <w:abstractNumId w:val="12"/>
  </w:num>
  <w:num w:numId="21" w16cid:durableId="1186023246">
    <w:abstractNumId w:val="11"/>
  </w:num>
  <w:num w:numId="22" w16cid:durableId="1490904181">
    <w:abstractNumId w:val="6"/>
  </w:num>
  <w:num w:numId="23" w16cid:durableId="1277129540">
    <w:abstractNumId w:val="7"/>
  </w:num>
  <w:num w:numId="24" w16cid:durableId="652756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C5"/>
    <w:rsid w:val="000160E1"/>
    <w:rsid w:val="00085830"/>
    <w:rsid w:val="00183CAC"/>
    <w:rsid w:val="00465DC5"/>
    <w:rsid w:val="00701429"/>
    <w:rsid w:val="00963B24"/>
    <w:rsid w:val="009B72BE"/>
    <w:rsid w:val="00A7748F"/>
    <w:rsid w:val="00A97E60"/>
    <w:rsid w:val="00BD259C"/>
    <w:rsid w:val="00BF70DB"/>
    <w:rsid w:val="00C61C9D"/>
    <w:rsid w:val="00DD51D7"/>
    <w:rsid w:val="00E176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9D3"/>
  <w15:docId w15:val="{46448808-54DE-0A46-90AA-739F6521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4"/>
        <w:szCs w:val="24"/>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1E33"/>
    <w:pPr>
      <w:keepNext/>
      <w:numPr>
        <w:numId w:val="23"/>
      </w:numPr>
      <w:suppressAutoHyphens/>
      <w:spacing w:before="240" w:after="240" w:line="312" w:lineRule="auto"/>
      <w:outlineLvl w:val="0"/>
    </w:pPr>
    <w:rPr>
      <w:rFonts w:ascii="Times New Roman Bold" w:eastAsia="Times New Roman" w:hAnsi="Times New Roman Bold" w:cs="Arial"/>
      <w:b/>
      <w:bCs/>
      <w:smallCaps/>
      <w:sz w:val="28"/>
      <w:szCs w:val="32"/>
      <w:lang w:val="en-US"/>
    </w:rPr>
  </w:style>
  <w:style w:type="paragraph" w:styleId="Ttulo2">
    <w:name w:val="heading 2"/>
    <w:basedOn w:val="Normal"/>
    <w:next w:val="Normal"/>
    <w:link w:val="Ttulo2Car"/>
    <w:uiPriority w:val="9"/>
    <w:semiHidden/>
    <w:unhideWhenUsed/>
    <w:qFormat/>
    <w:rsid w:val="00C61E33"/>
    <w:pPr>
      <w:keepNext/>
      <w:numPr>
        <w:ilvl w:val="1"/>
        <w:numId w:val="23"/>
      </w:numPr>
      <w:suppressAutoHyphens/>
      <w:spacing w:before="240" w:after="240" w:line="312" w:lineRule="auto"/>
      <w:outlineLvl w:val="1"/>
    </w:pPr>
    <w:rPr>
      <w:rFonts w:ascii="Times New Roman Bold" w:eastAsia="Times New Roman" w:hAnsi="Times New Roman Bold" w:cs="Arial"/>
      <w:b/>
      <w:iCs/>
      <w:caps/>
      <w:szCs w:val="28"/>
      <w:lang w:val="en-US"/>
    </w:rPr>
  </w:style>
  <w:style w:type="paragraph" w:styleId="Ttulo3">
    <w:name w:val="heading 3"/>
    <w:basedOn w:val="Normal"/>
    <w:next w:val="Normal"/>
    <w:link w:val="Ttulo3Car"/>
    <w:uiPriority w:val="9"/>
    <w:semiHidden/>
    <w:unhideWhenUsed/>
    <w:qFormat/>
    <w:rsid w:val="00C61E33"/>
    <w:pPr>
      <w:keepNext/>
      <w:numPr>
        <w:ilvl w:val="2"/>
        <w:numId w:val="23"/>
      </w:numPr>
      <w:suppressAutoHyphens/>
      <w:spacing w:after="240" w:line="312" w:lineRule="auto"/>
      <w:outlineLvl w:val="2"/>
    </w:pPr>
    <w:rPr>
      <w:rFonts w:ascii="Times New Roman" w:eastAsia="Times New Roman" w:hAnsi="Times New Roman" w:cs="Arial"/>
      <w:b/>
      <w:szCs w:val="26"/>
      <w:lang w:val="en-US"/>
    </w:rPr>
  </w:style>
  <w:style w:type="paragraph" w:styleId="Ttulo4">
    <w:name w:val="heading 4"/>
    <w:basedOn w:val="Normal"/>
    <w:next w:val="Normal"/>
    <w:link w:val="Ttulo4Car"/>
    <w:uiPriority w:val="9"/>
    <w:semiHidden/>
    <w:unhideWhenUsed/>
    <w:qFormat/>
    <w:rsid w:val="00C61E33"/>
    <w:pPr>
      <w:keepNext/>
      <w:numPr>
        <w:ilvl w:val="3"/>
        <w:numId w:val="23"/>
      </w:numPr>
      <w:suppressAutoHyphens/>
      <w:spacing w:after="240" w:line="288" w:lineRule="auto"/>
      <w:outlineLvl w:val="3"/>
    </w:pPr>
    <w:rPr>
      <w:rFonts w:ascii="Times New Roman" w:eastAsia="Times New Roman" w:hAnsi="Times New Roman" w:cs="Times New Roman"/>
      <w:bCs/>
      <w:szCs w:val="28"/>
      <w:u w:val="single"/>
      <w:lang w:val="en-US"/>
    </w:rPr>
  </w:style>
  <w:style w:type="paragraph" w:styleId="Ttulo5">
    <w:name w:val="heading 5"/>
    <w:basedOn w:val="Normal"/>
    <w:next w:val="Normal"/>
    <w:link w:val="Ttulo5Car"/>
    <w:uiPriority w:val="9"/>
    <w:semiHidden/>
    <w:unhideWhenUsed/>
    <w:qFormat/>
    <w:rsid w:val="00C61E33"/>
    <w:pPr>
      <w:keepNext/>
      <w:numPr>
        <w:ilvl w:val="4"/>
        <w:numId w:val="23"/>
      </w:numPr>
      <w:suppressAutoHyphens/>
      <w:spacing w:after="240" w:line="312" w:lineRule="auto"/>
      <w:outlineLvl w:val="4"/>
    </w:pPr>
    <w:rPr>
      <w:rFonts w:ascii="Times New Roman" w:eastAsia="Times New Roman" w:hAnsi="Times New Roman" w:cs="Times New Roman"/>
      <w:bCs/>
      <w:iCs/>
      <w:szCs w:val="26"/>
      <w:lang w:val="en-US"/>
    </w:rPr>
  </w:style>
  <w:style w:type="paragraph" w:styleId="Ttulo6">
    <w:name w:val="heading 6"/>
    <w:basedOn w:val="Normal"/>
    <w:next w:val="Normal"/>
    <w:link w:val="Ttulo6Car"/>
    <w:uiPriority w:val="9"/>
    <w:semiHidden/>
    <w:unhideWhenUsed/>
    <w:qFormat/>
    <w:rsid w:val="00C61E33"/>
    <w:pPr>
      <w:keepNext/>
      <w:numPr>
        <w:ilvl w:val="5"/>
        <w:numId w:val="23"/>
      </w:numPr>
      <w:suppressLineNumbers/>
      <w:spacing w:after="240" w:line="312" w:lineRule="auto"/>
      <w:outlineLvl w:val="5"/>
    </w:pPr>
    <w:rPr>
      <w:rFonts w:ascii="Times New Roman" w:eastAsia="Times New Roman" w:hAnsi="Times New Roman" w:cs="Times New Roman"/>
      <w:bCs/>
      <w:szCs w:val="22"/>
      <w:u w:val="single"/>
      <w:lang w:val="en-US"/>
    </w:rPr>
  </w:style>
  <w:style w:type="paragraph" w:styleId="Ttulo7">
    <w:name w:val="heading 7"/>
    <w:basedOn w:val="Normal"/>
    <w:next w:val="Textoindependiente"/>
    <w:link w:val="Ttulo7Car"/>
    <w:qFormat/>
    <w:rsid w:val="00C61E33"/>
    <w:pPr>
      <w:keepNext/>
      <w:numPr>
        <w:ilvl w:val="6"/>
        <w:numId w:val="23"/>
      </w:numPr>
      <w:suppressAutoHyphens/>
      <w:spacing w:after="240" w:line="312" w:lineRule="auto"/>
      <w:jc w:val="both"/>
      <w:outlineLvl w:val="6"/>
    </w:pPr>
    <w:rPr>
      <w:rFonts w:ascii="Times New Roman" w:eastAsia="Times New Roman" w:hAnsi="Times New Roman" w:cs="Times New Roman"/>
      <w:szCs w:val="20"/>
      <w:lang w:val="en-US"/>
    </w:rPr>
  </w:style>
  <w:style w:type="paragraph" w:styleId="Ttulo9">
    <w:name w:val="heading 9"/>
    <w:basedOn w:val="Normal"/>
    <w:next w:val="Textoindependiente"/>
    <w:link w:val="Ttulo9Car"/>
    <w:qFormat/>
    <w:rsid w:val="00C61E33"/>
    <w:pPr>
      <w:numPr>
        <w:ilvl w:val="8"/>
        <w:numId w:val="23"/>
      </w:numPr>
      <w:spacing w:after="240"/>
      <w:outlineLvl w:val="8"/>
    </w:pPr>
    <w:rPr>
      <w:rFonts w:ascii="Times New Roman" w:eastAsia="Times New Roman" w:hAnsi="Times New Roman"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54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458C8"/>
    <w:rPr>
      <w:color w:val="0563C1" w:themeColor="hyperlink"/>
      <w:u w:val="single"/>
    </w:rPr>
  </w:style>
  <w:style w:type="character" w:customStyle="1" w:styleId="Mencinsinresolver1">
    <w:name w:val="Mención sin resolver1"/>
    <w:basedOn w:val="Fuentedeprrafopredeter"/>
    <w:uiPriority w:val="99"/>
    <w:rsid w:val="005458C8"/>
    <w:rPr>
      <w:color w:val="605E5C"/>
      <w:shd w:val="clear" w:color="auto" w:fill="E1DFDD"/>
    </w:rPr>
  </w:style>
  <w:style w:type="character" w:styleId="Hipervnculovisitado">
    <w:name w:val="FollowedHyperlink"/>
    <w:basedOn w:val="Fuentedeprrafopredeter"/>
    <w:uiPriority w:val="99"/>
    <w:semiHidden/>
    <w:unhideWhenUsed/>
    <w:rsid w:val="005458C8"/>
    <w:rPr>
      <w:color w:val="954F72" w:themeColor="followedHyperlink"/>
      <w:u w:val="single"/>
    </w:rPr>
  </w:style>
  <w:style w:type="paragraph" w:styleId="Prrafodelista">
    <w:name w:val="List Paragraph"/>
    <w:basedOn w:val="Normal"/>
    <w:uiPriority w:val="34"/>
    <w:qFormat/>
    <w:rsid w:val="00893823"/>
    <w:pPr>
      <w:ind w:left="720"/>
      <w:contextualSpacing/>
    </w:pPr>
  </w:style>
  <w:style w:type="paragraph" w:styleId="NormalWeb">
    <w:name w:val="Normal (Web)"/>
    <w:basedOn w:val="Normal"/>
    <w:uiPriority w:val="99"/>
    <w:semiHidden/>
    <w:unhideWhenUsed/>
    <w:rsid w:val="009B1132"/>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A71E24"/>
    <w:rPr>
      <w:sz w:val="16"/>
      <w:szCs w:val="16"/>
    </w:rPr>
  </w:style>
  <w:style w:type="paragraph" w:styleId="Textocomentario">
    <w:name w:val="annotation text"/>
    <w:basedOn w:val="Normal"/>
    <w:link w:val="TextocomentarioCar"/>
    <w:uiPriority w:val="99"/>
    <w:unhideWhenUsed/>
    <w:rsid w:val="00A71E24"/>
    <w:rPr>
      <w:sz w:val="20"/>
      <w:szCs w:val="20"/>
    </w:rPr>
  </w:style>
  <w:style w:type="character" w:customStyle="1" w:styleId="TextocomentarioCar">
    <w:name w:val="Texto comentario Car"/>
    <w:basedOn w:val="Fuentedeprrafopredeter"/>
    <w:link w:val="Textocomentario"/>
    <w:uiPriority w:val="99"/>
    <w:rsid w:val="00A71E24"/>
    <w:rPr>
      <w:sz w:val="20"/>
      <w:szCs w:val="20"/>
    </w:rPr>
  </w:style>
  <w:style w:type="paragraph" w:styleId="Asuntodelcomentario">
    <w:name w:val="annotation subject"/>
    <w:basedOn w:val="Textocomentario"/>
    <w:next w:val="Textocomentario"/>
    <w:link w:val="AsuntodelcomentarioCar"/>
    <w:uiPriority w:val="99"/>
    <w:semiHidden/>
    <w:unhideWhenUsed/>
    <w:rsid w:val="00A71E24"/>
    <w:rPr>
      <w:b/>
      <w:bCs/>
    </w:rPr>
  </w:style>
  <w:style w:type="character" w:customStyle="1" w:styleId="AsuntodelcomentarioCar">
    <w:name w:val="Asunto del comentario Car"/>
    <w:basedOn w:val="TextocomentarioCar"/>
    <w:link w:val="Asuntodelcomentario"/>
    <w:uiPriority w:val="99"/>
    <w:semiHidden/>
    <w:rsid w:val="00A71E24"/>
    <w:rPr>
      <w:b/>
      <w:bCs/>
      <w:sz w:val="20"/>
      <w:szCs w:val="20"/>
    </w:rPr>
  </w:style>
  <w:style w:type="paragraph" w:styleId="Textodeglobo">
    <w:name w:val="Balloon Text"/>
    <w:basedOn w:val="Normal"/>
    <w:link w:val="TextodegloboCar"/>
    <w:uiPriority w:val="99"/>
    <w:semiHidden/>
    <w:unhideWhenUsed/>
    <w:rsid w:val="00A941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116"/>
    <w:rPr>
      <w:rFonts w:ascii="Segoe UI" w:hAnsi="Segoe UI" w:cs="Segoe UI"/>
      <w:sz w:val="18"/>
      <w:szCs w:val="18"/>
    </w:rPr>
  </w:style>
  <w:style w:type="paragraph" w:styleId="Revisin">
    <w:name w:val="Revision"/>
    <w:hidden/>
    <w:uiPriority w:val="99"/>
    <w:semiHidden/>
    <w:rsid w:val="00A94116"/>
  </w:style>
  <w:style w:type="character" w:customStyle="1" w:styleId="Mencinsinresolver2">
    <w:name w:val="Mención sin resolver2"/>
    <w:basedOn w:val="Fuentedeprrafopredeter"/>
    <w:uiPriority w:val="99"/>
    <w:semiHidden/>
    <w:unhideWhenUsed/>
    <w:rsid w:val="0080396A"/>
    <w:rPr>
      <w:color w:val="605E5C"/>
      <w:shd w:val="clear" w:color="auto" w:fill="E1DFDD"/>
    </w:rPr>
  </w:style>
  <w:style w:type="paragraph" w:customStyle="1" w:styleId="Default">
    <w:name w:val="Default"/>
    <w:rsid w:val="002B5BF0"/>
    <w:pPr>
      <w:autoSpaceDE w:val="0"/>
      <w:autoSpaceDN w:val="0"/>
      <w:adjustRightInd w:val="0"/>
    </w:pPr>
    <w:rPr>
      <w:rFonts w:ascii="Calibri" w:hAnsi="Calibri" w:cs="Calibri"/>
      <w:color w:val="000000"/>
      <w:lang w:val="es-MX"/>
    </w:rPr>
  </w:style>
  <w:style w:type="paragraph" w:styleId="Encabezado">
    <w:name w:val="header"/>
    <w:basedOn w:val="Normal"/>
    <w:link w:val="EncabezadoCar"/>
    <w:uiPriority w:val="99"/>
    <w:unhideWhenUsed/>
    <w:rsid w:val="0002151B"/>
    <w:pPr>
      <w:tabs>
        <w:tab w:val="center" w:pos="4419"/>
        <w:tab w:val="right" w:pos="8838"/>
      </w:tabs>
    </w:pPr>
  </w:style>
  <w:style w:type="character" w:customStyle="1" w:styleId="EncabezadoCar">
    <w:name w:val="Encabezado Car"/>
    <w:basedOn w:val="Fuentedeprrafopredeter"/>
    <w:link w:val="Encabezado"/>
    <w:uiPriority w:val="99"/>
    <w:rsid w:val="0002151B"/>
  </w:style>
  <w:style w:type="paragraph" w:styleId="Piedepgina">
    <w:name w:val="footer"/>
    <w:basedOn w:val="Normal"/>
    <w:link w:val="PiedepginaCar"/>
    <w:uiPriority w:val="99"/>
    <w:unhideWhenUsed/>
    <w:rsid w:val="0002151B"/>
    <w:pPr>
      <w:tabs>
        <w:tab w:val="center" w:pos="4419"/>
        <w:tab w:val="right" w:pos="8838"/>
      </w:tabs>
    </w:pPr>
  </w:style>
  <w:style w:type="character" w:customStyle="1" w:styleId="PiedepginaCar">
    <w:name w:val="Pie de página Car"/>
    <w:basedOn w:val="Fuentedeprrafopredeter"/>
    <w:link w:val="Piedepgina"/>
    <w:uiPriority w:val="99"/>
    <w:rsid w:val="0002151B"/>
  </w:style>
  <w:style w:type="character" w:customStyle="1" w:styleId="Ttulo1Car">
    <w:name w:val="Título 1 Car"/>
    <w:basedOn w:val="Fuentedeprrafopredeter"/>
    <w:link w:val="Ttulo1"/>
    <w:rsid w:val="00C61E33"/>
    <w:rPr>
      <w:rFonts w:ascii="Times New Roman Bold" w:eastAsia="Times New Roman" w:hAnsi="Times New Roman Bold" w:cs="Arial"/>
      <w:b/>
      <w:bCs/>
      <w:smallCaps/>
      <w:sz w:val="28"/>
      <w:szCs w:val="32"/>
      <w:lang w:val="en-US"/>
    </w:rPr>
  </w:style>
  <w:style w:type="character" w:customStyle="1" w:styleId="Ttulo2Car">
    <w:name w:val="Título 2 Car"/>
    <w:basedOn w:val="Fuentedeprrafopredeter"/>
    <w:link w:val="Ttulo2"/>
    <w:rsid w:val="00C61E33"/>
    <w:rPr>
      <w:rFonts w:ascii="Times New Roman Bold" w:eastAsia="Times New Roman" w:hAnsi="Times New Roman Bold" w:cs="Arial"/>
      <w:b/>
      <w:iCs/>
      <w:caps/>
      <w:szCs w:val="28"/>
      <w:lang w:val="en-US"/>
    </w:rPr>
  </w:style>
  <w:style w:type="character" w:customStyle="1" w:styleId="Ttulo3Car">
    <w:name w:val="Título 3 Car"/>
    <w:basedOn w:val="Fuentedeprrafopredeter"/>
    <w:link w:val="Ttulo3"/>
    <w:rsid w:val="00C61E33"/>
    <w:rPr>
      <w:rFonts w:ascii="Times New Roman" w:eastAsia="Times New Roman" w:hAnsi="Times New Roman" w:cs="Arial"/>
      <w:b/>
      <w:szCs w:val="26"/>
      <w:lang w:val="en-US"/>
    </w:rPr>
  </w:style>
  <w:style w:type="character" w:customStyle="1" w:styleId="Ttulo4Car">
    <w:name w:val="Título 4 Car"/>
    <w:basedOn w:val="Fuentedeprrafopredeter"/>
    <w:link w:val="Ttulo4"/>
    <w:rsid w:val="00C61E33"/>
    <w:rPr>
      <w:rFonts w:ascii="Times New Roman" w:eastAsia="Times New Roman" w:hAnsi="Times New Roman" w:cs="Times New Roman"/>
      <w:bCs/>
      <w:szCs w:val="28"/>
      <w:u w:val="single"/>
      <w:lang w:val="en-US"/>
    </w:rPr>
  </w:style>
  <w:style w:type="character" w:customStyle="1" w:styleId="Ttulo5Car">
    <w:name w:val="Título 5 Car"/>
    <w:basedOn w:val="Fuentedeprrafopredeter"/>
    <w:link w:val="Ttulo5"/>
    <w:rsid w:val="00C61E33"/>
    <w:rPr>
      <w:rFonts w:ascii="Times New Roman" w:eastAsia="Times New Roman" w:hAnsi="Times New Roman" w:cs="Times New Roman"/>
      <w:bCs/>
      <w:iCs/>
      <w:szCs w:val="26"/>
      <w:lang w:val="en-US"/>
    </w:rPr>
  </w:style>
  <w:style w:type="character" w:customStyle="1" w:styleId="Ttulo6Car">
    <w:name w:val="Título 6 Car"/>
    <w:basedOn w:val="Fuentedeprrafopredeter"/>
    <w:link w:val="Ttulo6"/>
    <w:rsid w:val="00C61E33"/>
    <w:rPr>
      <w:rFonts w:ascii="Times New Roman" w:eastAsia="Times New Roman" w:hAnsi="Times New Roman" w:cs="Times New Roman"/>
      <w:bCs/>
      <w:szCs w:val="22"/>
      <w:u w:val="single"/>
      <w:lang w:val="en-US"/>
    </w:rPr>
  </w:style>
  <w:style w:type="character" w:customStyle="1" w:styleId="Ttulo7Car">
    <w:name w:val="Título 7 Car"/>
    <w:basedOn w:val="Fuentedeprrafopredeter"/>
    <w:link w:val="Ttulo7"/>
    <w:rsid w:val="00C61E33"/>
    <w:rPr>
      <w:rFonts w:ascii="Times New Roman" w:eastAsia="Times New Roman" w:hAnsi="Times New Roman" w:cs="Times New Roman"/>
      <w:szCs w:val="20"/>
      <w:lang w:val="en-US"/>
    </w:rPr>
  </w:style>
  <w:style w:type="character" w:customStyle="1" w:styleId="Ttulo9Car">
    <w:name w:val="Título 9 Car"/>
    <w:basedOn w:val="Fuentedeprrafopredeter"/>
    <w:link w:val="Ttulo9"/>
    <w:rsid w:val="00C61E33"/>
    <w:rPr>
      <w:rFonts w:ascii="Times New Roman" w:eastAsia="Times New Roman" w:hAnsi="Times New Roman" w:cs="Arial"/>
      <w:szCs w:val="22"/>
      <w:lang w:val="en-US"/>
    </w:rPr>
  </w:style>
  <w:style w:type="paragraph" w:styleId="Textoindependiente">
    <w:name w:val="Body Text"/>
    <w:basedOn w:val="Normal"/>
    <w:link w:val="TextoindependienteCar"/>
    <w:uiPriority w:val="99"/>
    <w:unhideWhenUsed/>
    <w:rsid w:val="00C61E33"/>
    <w:pPr>
      <w:spacing w:after="120"/>
    </w:pPr>
  </w:style>
  <w:style w:type="character" w:customStyle="1" w:styleId="TextoindependienteCar">
    <w:name w:val="Texto independiente Car"/>
    <w:basedOn w:val="Fuentedeprrafopredeter"/>
    <w:link w:val="Textoindependiente"/>
    <w:uiPriority w:val="99"/>
    <w:rsid w:val="00C61E33"/>
  </w:style>
  <w:style w:type="character" w:styleId="Mencinsinresolver">
    <w:name w:val="Unresolved Mention"/>
    <w:basedOn w:val="Fuentedeprrafopredeter"/>
    <w:uiPriority w:val="99"/>
    <w:semiHidden/>
    <w:unhideWhenUsed/>
    <w:rsid w:val="00837A6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politicaprivacidad-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EEAaT0vk84e8ud7kPebcmmFeg==">CgMxLjA4AHIhMWZaZjRwSTdSNlBOcGRBNjlDaTEtVGNobXplS2RyNUNp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4461</Words>
  <Characters>24538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Peñaherrera</dc:creator>
  <cp:lastModifiedBy>Dayana Fuenmayor</cp:lastModifiedBy>
  <cp:revision>2</cp:revision>
  <dcterms:created xsi:type="dcterms:W3CDTF">2024-04-05T15:10:00Z</dcterms:created>
  <dcterms:modified xsi:type="dcterms:W3CDTF">2024-04-05T15:10:00Z</dcterms:modified>
</cp:coreProperties>
</file>